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751" w:rsidRPr="00997E86" w:rsidRDefault="00D75751" w:rsidP="00D75751">
      <w:pPr>
        <w:spacing w:after="0" w:line="240" w:lineRule="auto"/>
        <w:jc w:val="center"/>
        <w:rPr>
          <w:rFonts w:ascii="Arial" w:hAnsi="Arial" w:cs="Arial"/>
          <w:b/>
          <w:sz w:val="32"/>
          <w:szCs w:val="32"/>
        </w:rPr>
      </w:pPr>
      <w:r>
        <w:rPr>
          <w:rFonts w:ascii="Arial" w:hAnsi="Arial" w:cs="Arial"/>
          <w:b/>
          <w:noProof/>
          <w:sz w:val="32"/>
          <w:szCs w:val="32"/>
          <w:lang w:eastAsia="ru-RU"/>
        </w:rPr>
        <w:drawing>
          <wp:inline distT="0" distB="0" distL="0" distR="0" wp14:anchorId="02A71E91" wp14:editId="604C41F1">
            <wp:extent cx="713105" cy="890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105" cy="890270"/>
                    </a:xfrm>
                    <a:prstGeom prst="rect">
                      <a:avLst/>
                    </a:prstGeom>
                    <a:noFill/>
                  </pic:spPr>
                </pic:pic>
              </a:graphicData>
            </a:graphic>
          </wp:inline>
        </w:drawing>
      </w:r>
    </w:p>
    <w:p w:rsidR="00D75751" w:rsidRPr="00BD0B46" w:rsidRDefault="00D75751" w:rsidP="00D75751">
      <w:pPr>
        <w:spacing w:after="0" w:line="240" w:lineRule="auto"/>
        <w:jc w:val="center"/>
        <w:rPr>
          <w:rFonts w:ascii="Arial" w:hAnsi="Arial" w:cs="Arial"/>
          <w:b/>
          <w:sz w:val="32"/>
          <w:szCs w:val="32"/>
          <w:u w:val="single"/>
        </w:rPr>
      </w:pPr>
      <w:r>
        <w:rPr>
          <w:rFonts w:ascii="Arial" w:hAnsi="Arial" w:cs="Arial"/>
          <w:b/>
          <w:sz w:val="32"/>
          <w:szCs w:val="32"/>
          <w:u w:val="single"/>
        </w:rPr>
        <w:t>26</w:t>
      </w:r>
      <w:r w:rsidRPr="008E04FB">
        <w:rPr>
          <w:rFonts w:ascii="Arial" w:hAnsi="Arial" w:cs="Arial"/>
          <w:b/>
          <w:sz w:val="32"/>
          <w:szCs w:val="32"/>
          <w:u w:val="single"/>
        </w:rPr>
        <w:t>.03</w:t>
      </w:r>
      <w:r>
        <w:rPr>
          <w:rFonts w:ascii="Arial" w:hAnsi="Arial" w:cs="Arial"/>
          <w:b/>
          <w:sz w:val="32"/>
          <w:szCs w:val="32"/>
        </w:rPr>
        <w:t>.2021г.№</w:t>
      </w:r>
      <w:r w:rsidR="00CE672D">
        <w:rPr>
          <w:rFonts w:ascii="Arial" w:hAnsi="Arial" w:cs="Arial"/>
          <w:b/>
          <w:sz w:val="32"/>
          <w:szCs w:val="32"/>
          <w:u w:val="single"/>
        </w:rPr>
        <w:t xml:space="preserve"> 14/1</w:t>
      </w:r>
    </w:p>
    <w:p w:rsidR="00D75751" w:rsidRPr="00997E86" w:rsidRDefault="00D75751" w:rsidP="00D75751">
      <w:pPr>
        <w:spacing w:after="0" w:line="240" w:lineRule="auto"/>
        <w:jc w:val="center"/>
        <w:rPr>
          <w:rFonts w:ascii="Arial" w:hAnsi="Arial" w:cs="Arial"/>
          <w:b/>
          <w:sz w:val="32"/>
          <w:szCs w:val="32"/>
        </w:rPr>
      </w:pPr>
      <w:r w:rsidRPr="00997E86">
        <w:rPr>
          <w:rFonts w:ascii="Arial" w:hAnsi="Arial" w:cs="Arial"/>
          <w:b/>
          <w:sz w:val="32"/>
          <w:szCs w:val="32"/>
        </w:rPr>
        <w:t>РОССИЙСКАЯ ФЕДЕРАЦИЯ</w:t>
      </w:r>
    </w:p>
    <w:p w:rsidR="00D75751" w:rsidRPr="00997E86" w:rsidRDefault="00D75751" w:rsidP="00D75751">
      <w:pPr>
        <w:spacing w:after="0" w:line="240" w:lineRule="auto"/>
        <w:jc w:val="center"/>
        <w:rPr>
          <w:rFonts w:ascii="Arial" w:hAnsi="Arial" w:cs="Arial"/>
          <w:b/>
          <w:sz w:val="32"/>
          <w:szCs w:val="32"/>
        </w:rPr>
      </w:pPr>
      <w:r w:rsidRPr="00997E86">
        <w:rPr>
          <w:rFonts w:ascii="Arial" w:hAnsi="Arial" w:cs="Arial"/>
          <w:b/>
          <w:sz w:val="32"/>
          <w:szCs w:val="32"/>
        </w:rPr>
        <w:t>ИРКУТСКОЙ ОБЛАСТИ</w:t>
      </w:r>
    </w:p>
    <w:p w:rsidR="00D75751" w:rsidRPr="00D75751" w:rsidRDefault="00D75751" w:rsidP="00D75751">
      <w:pPr>
        <w:spacing w:after="0" w:line="240" w:lineRule="auto"/>
        <w:jc w:val="center"/>
        <w:rPr>
          <w:rFonts w:ascii="Arial" w:hAnsi="Arial" w:cs="Arial"/>
          <w:b/>
          <w:sz w:val="32"/>
          <w:szCs w:val="32"/>
        </w:rPr>
      </w:pPr>
      <w:r w:rsidRPr="00997E86">
        <w:rPr>
          <w:rFonts w:ascii="Arial" w:hAnsi="Arial" w:cs="Arial"/>
          <w:b/>
          <w:sz w:val="32"/>
          <w:szCs w:val="32"/>
        </w:rPr>
        <w:t>МУНИЦИПАЛ</w:t>
      </w:r>
      <w:r w:rsidRPr="00D75751">
        <w:rPr>
          <w:rFonts w:ascii="Arial" w:hAnsi="Arial" w:cs="Arial"/>
          <w:b/>
          <w:sz w:val="32"/>
          <w:szCs w:val="32"/>
        </w:rPr>
        <w:t>ЬНОЕ ОБРАЗОВАНИЕ</w:t>
      </w:r>
    </w:p>
    <w:p w:rsidR="00D75751" w:rsidRPr="00D75751" w:rsidRDefault="00D75751" w:rsidP="00D75751">
      <w:pPr>
        <w:spacing w:after="0" w:line="240" w:lineRule="auto"/>
        <w:jc w:val="center"/>
        <w:rPr>
          <w:rFonts w:ascii="Arial" w:hAnsi="Arial" w:cs="Arial"/>
          <w:b/>
          <w:sz w:val="32"/>
          <w:szCs w:val="32"/>
        </w:rPr>
      </w:pPr>
      <w:r w:rsidRPr="00D75751">
        <w:rPr>
          <w:rFonts w:ascii="Arial" w:hAnsi="Arial" w:cs="Arial"/>
          <w:b/>
          <w:sz w:val="32"/>
          <w:szCs w:val="32"/>
        </w:rPr>
        <w:t>«БАЯНДАЕВСКИЙ РАЙОН»</w:t>
      </w:r>
    </w:p>
    <w:p w:rsidR="00D75751" w:rsidRPr="00D75751" w:rsidRDefault="00D75751" w:rsidP="00D75751">
      <w:pPr>
        <w:spacing w:after="0" w:line="240" w:lineRule="auto"/>
        <w:jc w:val="center"/>
        <w:rPr>
          <w:rFonts w:ascii="Arial" w:hAnsi="Arial" w:cs="Arial"/>
          <w:b/>
          <w:sz w:val="32"/>
          <w:szCs w:val="32"/>
        </w:rPr>
      </w:pPr>
      <w:r w:rsidRPr="00D75751">
        <w:rPr>
          <w:rFonts w:ascii="Arial" w:hAnsi="Arial" w:cs="Arial"/>
          <w:b/>
          <w:sz w:val="32"/>
          <w:szCs w:val="32"/>
        </w:rPr>
        <w:t>ДУМА</w:t>
      </w:r>
    </w:p>
    <w:p w:rsidR="00D75751" w:rsidRPr="00D75751" w:rsidRDefault="00D75751" w:rsidP="00D75751">
      <w:pPr>
        <w:spacing w:after="0" w:line="240" w:lineRule="auto"/>
        <w:jc w:val="center"/>
        <w:rPr>
          <w:rFonts w:ascii="Arial" w:hAnsi="Arial" w:cs="Arial"/>
          <w:b/>
          <w:sz w:val="32"/>
          <w:szCs w:val="32"/>
        </w:rPr>
      </w:pPr>
      <w:r w:rsidRPr="00D75751">
        <w:rPr>
          <w:rFonts w:ascii="Arial" w:hAnsi="Arial" w:cs="Arial"/>
          <w:b/>
          <w:sz w:val="32"/>
          <w:szCs w:val="32"/>
        </w:rPr>
        <w:t>РЕШЕНИЕ</w:t>
      </w:r>
    </w:p>
    <w:p w:rsidR="00D75751" w:rsidRPr="00D75751" w:rsidRDefault="00D75751" w:rsidP="00D75751">
      <w:pPr>
        <w:spacing w:after="0" w:line="240" w:lineRule="auto"/>
        <w:ind w:right="141"/>
        <w:jc w:val="center"/>
        <w:rPr>
          <w:rFonts w:ascii="Arial" w:hAnsi="Arial" w:cs="Arial"/>
          <w:sz w:val="28"/>
          <w:szCs w:val="28"/>
        </w:rPr>
      </w:pPr>
    </w:p>
    <w:p w:rsidR="00D75751" w:rsidRPr="00D75751" w:rsidRDefault="00D75751" w:rsidP="00C35CC3">
      <w:pPr>
        <w:spacing w:after="0" w:line="240" w:lineRule="auto"/>
        <w:jc w:val="center"/>
        <w:rPr>
          <w:rFonts w:ascii="Arial" w:hAnsi="Arial" w:cs="Arial"/>
          <w:b/>
          <w:sz w:val="28"/>
          <w:szCs w:val="28"/>
        </w:rPr>
      </w:pPr>
      <w:r w:rsidRPr="00D75751">
        <w:rPr>
          <w:rFonts w:ascii="Arial" w:hAnsi="Arial" w:cs="Arial"/>
          <w:b/>
          <w:sz w:val="28"/>
          <w:szCs w:val="28"/>
        </w:rPr>
        <w:t>О РЕЗУЛЬТАТАХ ДЕЯТЕЛЬНОСТИ МЭРА И АДМИНИСТРАЦИИ МО «БАЯНДАЕВСКИЙ РАЙОН» ЗА 2020 ГОД И ЗАДАЧАХ НА 2021 ГОД</w:t>
      </w:r>
    </w:p>
    <w:p w:rsidR="00D75751" w:rsidRPr="00D75751" w:rsidRDefault="00D75751" w:rsidP="00D75751">
      <w:pPr>
        <w:spacing w:after="0" w:line="240" w:lineRule="auto"/>
        <w:ind w:right="141"/>
        <w:jc w:val="center"/>
        <w:rPr>
          <w:rFonts w:ascii="Arial" w:hAnsi="Arial" w:cs="Arial"/>
          <w:sz w:val="28"/>
          <w:szCs w:val="28"/>
        </w:rPr>
      </w:pPr>
    </w:p>
    <w:p w:rsidR="00D75751" w:rsidRPr="00D75751" w:rsidRDefault="00D75751" w:rsidP="00D75751">
      <w:pPr>
        <w:spacing w:after="0" w:line="240" w:lineRule="auto"/>
        <w:ind w:firstLine="709"/>
        <w:jc w:val="both"/>
        <w:rPr>
          <w:rFonts w:ascii="Arial" w:hAnsi="Arial" w:cs="Arial"/>
          <w:sz w:val="24"/>
          <w:szCs w:val="24"/>
        </w:rPr>
      </w:pPr>
      <w:r w:rsidRPr="00D75751">
        <w:rPr>
          <w:rFonts w:ascii="Arial" w:hAnsi="Arial" w:cs="Arial"/>
          <w:sz w:val="24"/>
          <w:szCs w:val="24"/>
        </w:rPr>
        <w:t>Заслушав отчет мэра МО «</w:t>
      </w:r>
      <w:proofErr w:type="spellStart"/>
      <w:r w:rsidRPr="00D75751">
        <w:rPr>
          <w:rFonts w:ascii="Arial" w:hAnsi="Arial" w:cs="Arial"/>
          <w:sz w:val="24"/>
          <w:szCs w:val="24"/>
        </w:rPr>
        <w:t>Баяндаевский</w:t>
      </w:r>
      <w:proofErr w:type="spellEnd"/>
      <w:r w:rsidRPr="00D75751">
        <w:rPr>
          <w:rFonts w:ascii="Arial" w:hAnsi="Arial" w:cs="Arial"/>
          <w:sz w:val="24"/>
          <w:szCs w:val="24"/>
        </w:rPr>
        <w:t xml:space="preserve"> район» </w:t>
      </w:r>
      <w:proofErr w:type="spellStart"/>
      <w:r w:rsidRPr="00D75751">
        <w:rPr>
          <w:rFonts w:ascii="Arial" w:hAnsi="Arial" w:cs="Arial"/>
          <w:sz w:val="24"/>
          <w:szCs w:val="24"/>
        </w:rPr>
        <w:t>Табинаева</w:t>
      </w:r>
      <w:proofErr w:type="spellEnd"/>
      <w:r w:rsidRPr="00D75751">
        <w:rPr>
          <w:rFonts w:ascii="Arial" w:hAnsi="Arial" w:cs="Arial"/>
          <w:sz w:val="24"/>
          <w:szCs w:val="24"/>
        </w:rPr>
        <w:t xml:space="preserve"> А.П. «Об итогах социально-экономического развития муниципального образова</w:t>
      </w:r>
      <w:r w:rsidR="00C35CC3">
        <w:rPr>
          <w:rFonts w:ascii="Arial" w:hAnsi="Arial" w:cs="Arial"/>
          <w:sz w:val="24"/>
          <w:szCs w:val="24"/>
        </w:rPr>
        <w:t>ния «</w:t>
      </w:r>
      <w:proofErr w:type="spellStart"/>
      <w:r w:rsidR="00C35CC3">
        <w:rPr>
          <w:rFonts w:ascii="Arial" w:hAnsi="Arial" w:cs="Arial"/>
          <w:sz w:val="24"/>
          <w:szCs w:val="24"/>
        </w:rPr>
        <w:t>Баяндаевский</w:t>
      </w:r>
      <w:proofErr w:type="spellEnd"/>
      <w:r w:rsidR="00C35CC3">
        <w:rPr>
          <w:rFonts w:ascii="Arial" w:hAnsi="Arial" w:cs="Arial"/>
          <w:sz w:val="24"/>
          <w:szCs w:val="24"/>
        </w:rPr>
        <w:t xml:space="preserve"> район» за 2020</w:t>
      </w:r>
      <w:r w:rsidRPr="00D75751">
        <w:rPr>
          <w:rFonts w:ascii="Arial" w:hAnsi="Arial" w:cs="Arial"/>
          <w:sz w:val="24"/>
          <w:szCs w:val="24"/>
        </w:rPr>
        <w:t xml:space="preserve"> год», руководствуясь </w:t>
      </w:r>
      <w:proofErr w:type="spellStart"/>
      <w:r w:rsidRPr="00D75751">
        <w:rPr>
          <w:rFonts w:ascii="Arial" w:hAnsi="Arial" w:cs="Arial"/>
          <w:sz w:val="24"/>
          <w:szCs w:val="24"/>
        </w:rPr>
        <w:t>ст.ст</w:t>
      </w:r>
      <w:proofErr w:type="spellEnd"/>
      <w:r w:rsidRPr="00D75751">
        <w:rPr>
          <w:rFonts w:ascii="Arial" w:hAnsi="Arial" w:cs="Arial"/>
          <w:sz w:val="24"/>
          <w:szCs w:val="24"/>
        </w:rPr>
        <w:t>. 27, 29, 47 Устава МО «</w:t>
      </w:r>
      <w:proofErr w:type="spellStart"/>
      <w:r w:rsidRPr="00D75751">
        <w:rPr>
          <w:rFonts w:ascii="Arial" w:hAnsi="Arial" w:cs="Arial"/>
          <w:sz w:val="24"/>
          <w:szCs w:val="24"/>
        </w:rPr>
        <w:t>Баяндаевский</w:t>
      </w:r>
      <w:proofErr w:type="spellEnd"/>
      <w:r w:rsidRPr="00D75751">
        <w:rPr>
          <w:rFonts w:ascii="Arial" w:hAnsi="Arial" w:cs="Arial"/>
          <w:sz w:val="24"/>
          <w:szCs w:val="24"/>
        </w:rPr>
        <w:t xml:space="preserve"> район»,</w:t>
      </w:r>
    </w:p>
    <w:p w:rsidR="00D75751" w:rsidRPr="00D75751" w:rsidRDefault="00D75751" w:rsidP="00D75751">
      <w:pPr>
        <w:spacing w:after="0" w:line="240" w:lineRule="auto"/>
        <w:ind w:firstLine="709"/>
        <w:jc w:val="both"/>
        <w:rPr>
          <w:rFonts w:ascii="Arial" w:hAnsi="Arial" w:cs="Arial"/>
          <w:sz w:val="24"/>
          <w:szCs w:val="24"/>
        </w:rPr>
      </w:pPr>
    </w:p>
    <w:p w:rsidR="00D75751" w:rsidRPr="00D75751" w:rsidRDefault="00D75751" w:rsidP="00D75751">
      <w:pPr>
        <w:spacing w:after="0" w:line="240" w:lineRule="auto"/>
        <w:ind w:right="141"/>
        <w:jc w:val="center"/>
        <w:rPr>
          <w:rFonts w:ascii="Arial" w:hAnsi="Arial" w:cs="Arial"/>
          <w:b/>
          <w:sz w:val="30"/>
          <w:szCs w:val="30"/>
        </w:rPr>
      </w:pPr>
      <w:r w:rsidRPr="00D75751">
        <w:rPr>
          <w:rFonts w:ascii="Arial" w:hAnsi="Arial" w:cs="Arial"/>
          <w:b/>
          <w:sz w:val="30"/>
          <w:szCs w:val="30"/>
        </w:rPr>
        <w:t>ДУМА РЕШИЛА:</w:t>
      </w:r>
    </w:p>
    <w:p w:rsidR="00D75751" w:rsidRPr="00D75751" w:rsidRDefault="00D75751" w:rsidP="00D75751">
      <w:pPr>
        <w:spacing w:after="0" w:line="240" w:lineRule="auto"/>
        <w:ind w:firstLine="709"/>
        <w:jc w:val="both"/>
        <w:rPr>
          <w:rFonts w:ascii="Arial" w:hAnsi="Arial" w:cs="Arial"/>
          <w:sz w:val="24"/>
          <w:szCs w:val="24"/>
        </w:rPr>
      </w:pPr>
    </w:p>
    <w:p w:rsidR="00D75751" w:rsidRPr="00D75751" w:rsidRDefault="00D75751" w:rsidP="00D75751">
      <w:pPr>
        <w:spacing w:after="0" w:line="240" w:lineRule="auto"/>
        <w:ind w:firstLine="709"/>
        <w:jc w:val="both"/>
        <w:rPr>
          <w:rFonts w:ascii="Arial" w:hAnsi="Arial" w:cs="Arial"/>
          <w:sz w:val="24"/>
          <w:szCs w:val="24"/>
        </w:rPr>
      </w:pPr>
      <w:r w:rsidRPr="00D75751">
        <w:rPr>
          <w:rFonts w:ascii="Arial" w:hAnsi="Arial" w:cs="Arial"/>
          <w:sz w:val="24"/>
          <w:szCs w:val="24"/>
        </w:rPr>
        <w:t>1.</w:t>
      </w:r>
      <w:r w:rsidR="00D9095D">
        <w:rPr>
          <w:rFonts w:ascii="Arial" w:hAnsi="Arial" w:cs="Arial"/>
          <w:sz w:val="24"/>
          <w:szCs w:val="24"/>
        </w:rPr>
        <w:tab/>
        <w:t>Итоги результатов деятельности Мэра и администрации МО «</w:t>
      </w:r>
      <w:proofErr w:type="spellStart"/>
      <w:r w:rsidR="00D9095D">
        <w:rPr>
          <w:rFonts w:ascii="Arial" w:hAnsi="Arial" w:cs="Arial"/>
          <w:sz w:val="24"/>
          <w:szCs w:val="24"/>
        </w:rPr>
        <w:t>Баяндаевский</w:t>
      </w:r>
      <w:proofErr w:type="spellEnd"/>
      <w:r w:rsidR="00D9095D">
        <w:rPr>
          <w:rFonts w:ascii="Arial" w:hAnsi="Arial" w:cs="Arial"/>
          <w:sz w:val="24"/>
          <w:szCs w:val="24"/>
        </w:rPr>
        <w:t xml:space="preserve"> район» за 2020 год и задачах на 2021 год</w:t>
      </w:r>
      <w:r w:rsidRPr="00D75751">
        <w:rPr>
          <w:rFonts w:ascii="Arial" w:hAnsi="Arial" w:cs="Arial"/>
          <w:sz w:val="24"/>
          <w:szCs w:val="24"/>
        </w:rPr>
        <w:t xml:space="preserve"> признать удовлетворительными. </w:t>
      </w:r>
    </w:p>
    <w:p w:rsidR="00D75751" w:rsidRPr="00D75751" w:rsidRDefault="00D75751" w:rsidP="00D75751">
      <w:pPr>
        <w:spacing w:after="0" w:line="240" w:lineRule="auto"/>
        <w:ind w:firstLine="709"/>
        <w:jc w:val="both"/>
        <w:rPr>
          <w:rFonts w:ascii="Arial" w:hAnsi="Arial" w:cs="Arial"/>
          <w:sz w:val="24"/>
          <w:szCs w:val="24"/>
        </w:rPr>
      </w:pPr>
      <w:r w:rsidRPr="00D75751">
        <w:rPr>
          <w:rFonts w:ascii="Arial" w:hAnsi="Arial" w:cs="Arial"/>
          <w:sz w:val="24"/>
          <w:szCs w:val="24"/>
        </w:rPr>
        <w:t>2.</w:t>
      </w:r>
      <w:r w:rsidRPr="00D75751">
        <w:rPr>
          <w:rFonts w:ascii="Arial" w:hAnsi="Arial" w:cs="Arial"/>
          <w:sz w:val="24"/>
          <w:szCs w:val="24"/>
        </w:rPr>
        <w:tab/>
        <w:t>Отчет м</w:t>
      </w:r>
      <w:r w:rsidR="00D9095D">
        <w:rPr>
          <w:rFonts w:ascii="Arial" w:hAnsi="Arial" w:cs="Arial"/>
          <w:sz w:val="24"/>
          <w:szCs w:val="24"/>
        </w:rPr>
        <w:t>эра МО «</w:t>
      </w:r>
      <w:proofErr w:type="spellStart"/>
      <w:r w:rsidR="00D9095D">
        <w:rPr>
          <w:rFonts w:ascii="Arial" w:hAnsi="Arial" w:cs="Arial"/>
          <w:sz w:val="24"/>
          <w:szCs w:val="24"/>
        </w:rPr>
        <w:t>Баяндаевский</w:t>
      </w:r>
      <w:proofErr w:type="spellEnd"/>
      <w:r w:rsidR="00D9095D">
        <w:rPr>
          <w:rFonts w:ascii="Arial" w:hAnsi="Arial" w:cs="Arial"/>
          <w:sz w:val="24"/>
          <w:szCs w:val="24"/>
        </w:rPr>
        <w:t xml:space="preserve"> район» «О результатах деятельности Мэра и администрации МО «</w:t>
      </w:r>
      <w:proofErr w:type="spellStart"/>
      <w:r w:rsidR="00D9095D">
        <w:rPr>
          <w:rFonts w:ascii="Arial" w:hAnsi="Arial" w:cs="Arial"/>
          <w:sz w:val="24"/>
          <w:szCs w:val="24"/>
        </w:rPr>
        <w:t>Баяндаевский</w:t>
      </w:r>
      <w:proofErr w:type="spellEnd"/>
      <w:r w:rsidR="00D9095D">
        <w:rPr>
          <w:rFonts w:ascii="Arial" w:hAnsi="Arial" w:cs="Arial"/>
          <w:sz w:val="24"/>
          <w:szCs w:val="24"/>
        </w:rPr>
        <w:t xml:space="preserve"> район» за 2020 год и задачах на 2021 год»</w:t>
      </w:r>
      <w:r w:rsidRPr="00D75751">
        <w:rPr>
          <w:rFonts w:ascii="Arial" w:hAnsi="Arial" w:cs="Arial"/>
          <w:sz w:val="24"/>
          <w:szCs w:val="24"/>
        </w:rPr>
        <w:t xml:space="preserve"> принять к сведению.</w:t>
      </w:r>
    </w:p>
    <w:p w:rsidR="00D75751" w:rsidRPr="00D75751" w:rsidRDefault="00C35CC3" w:rsidP="00D75751">
      <w:pPr>
        <w:spacing w:after="0" w:line="240" w:lineRule="auto"/>
        <w:ind w:firstLine="709"/>
        <w:jc w:val="both"/>
        <w:rPr>
          <w:rFonts w:ascii="Arial" w:hAnsi="Arial" w:cs="Arial"/>
          <w:sz w:val="24"/>
          <w:szCs w:val="24"/>
        </w:rPr>
      </w:pPr>
      <w:r>
        <w:rPr>
          <w:rFonts w:ascii="Arial" w:hAnsi="Arial" w:cs="Arial"/>
          <w:sz w:val="24"/>
          <w:szCs w:val="24"/>
        </w:rPr>
        <w:t>3.</w:t>
      </w:r>
      <w:r>
        <w:rPr>
          <w:rFonts w:ascii="Arial" w:hAnsi="Arial" w:cs="Arial"/>
          <w:sz w:val="24"/>
          <w:szCs w:val="24"/>
        </w:rPr>
        <w:tab/>
        <w:t>Настоящее р</w:t>
      </w:r>
      <w:r w:rsidR="00D75751" w:rsidRPr="00D75751">
        <w:rPr>
          <w:rFonts w:ascii="Arial" w:hAnsi="Arial" w:cs="Arial"/>
          <w:sz w:val="24"/>
          <w:szCs w:val="24"/>
        </w:rPr>
        <w:t>ешение вступает в силу со дня его официального опубликования.</w:t>
      </w:r>
    </w:p>
    <w:p w:rsidR="00D75751" w:rsidRPr="00D75751" w:rsidRDefault="00D75751" w:rsidP="00D75751">
      <w:pPr>
        <w:spacing w:after="0" w:line="240" w:lineRule="auto"/>
        <w:ind w:firstLine="709"/>
        <w:jc w:val="both"/>
        <w:rPr>
          <w:rFonts w:ascii="Arial" w:hAnsi="Arial" w:cs="Arial"/>
          <w:sz w:val="24"/>
          <w:szCs w:val="24"/>
        </w:rPr>
      </w:pPr>
    </w:p>
    <w:p w:rsidR="00D75751" w:rsidRDefault="00D75751" w:rsidP="00D75751">
      <w:pPr>
        <w:spacing w:after="0" w:line="240" w:lineRule="auto"/>
        <w:ind w:right="-1"/>
        <w:jc w:val="center"/>
        <w:rPr>
          <w:rFonts w:ascii="Arial" w:hAnsi="Arial" w:cs="Arial"/>
          <w:sz w:val="24"/>
          <w:szCs w:val="24"/>
        </w:rPr>
      </w:pPr>
    </w:p>
    <w:p w:rsidR="00C35CC3" w:rsidRPr="00D75751" w:rsidRDefault="00C35CC3" w:rsidP="00D75751">
      <w:pPr>
        <w:spacing w:after="0" w:line="240" w:lineRule="auto"/>
        <w:ind w:right="-1"/>
        <w:jc w:val="center"/>
        <w:rPr>
          <w:rFonts w:ascii="Arial" w:hAnsi="Arial" w:cs="Arial"/>
          <w:sz w:val="24"/>
          <w:szCs w:val="24"/>
        </w:rPr>
      </w:pPr>
    </w:p>
    <w:p w:rsidR="00D75751" w:rsidRPr="00D75751" w:rsidRDefault="00D75751" w:rsidP="00D75751">
      <w:pPr>
        <w:spacing w:after="0" w:line="240" w:lineRule="auto"/>
        <w:ind w:right="-1"/>
        <w:rPr>
          <w:rFonts w:ascii="Arial" w:hAnsi="Arial" w:cs="Arial"/>
          <w:sz w:val="24"/>
          <w:szCs w:val="24"/>
        </w:rPr>
      </w:pPr>
      <w:r w:rsidRPr="00D75751">
        <w:rPr>
          <w:rFonts w:ascii="Arial" w:hAnsi="Arial" w:cs="Arial"/>
          <w:sz w:val="24"/>
          <w:szCs w:val="24"/>
        </w:rPr>
        <w:t xml:space="preserve">Председатель Думы муниципального </w:t>
      </w:r>
    </w:p>
    <w:p w:rsidR="00D75751" w:rsidRPr="00D75751" w:rsidRDefault="00D75751" w:rsidP="00D75751">
      <w:pPr>
        <w:spacing w:after="0" w:line="240" w:lineRule="auto"/>
        <w:ind w:right="-1"/>
        <w:rPr>
          <w:rFonts w:ascii="Arial" w:hAnsi="Arial" w:cs="Arial"/>
          <w:sz w:val="24"/>
          <w:szCs w:val="24"/>
        </w:rPr>
      </w:pPr>
      <w:r w:rsidRPr="00D75751">
        <w:rPr>
          <w:rFonts w:ascii="Arial" w:hAnsi="Arial" w:cs="Arial"/>
          <w:sz w:val="24"/>
          <w:szCs w:val="24"/>
        </w:rPr>
        <w:t>образования «</w:t>
      </w:r>
      <w:proofErr w:type="spellStart"/>
      <w:r w:rsidRPr="00D75751">
        <w:rPr>
          <w:rFonts w:ascii="Arial" w:hAnsi="Arial" w:cs="Arial"/>
          <w:sz w:val="24"/>
          <w:szCs w:val="24"/>
        </w:rPr>
        <w:t>Баяндаевский</w:t>
      </w:r>
      <w:proofErr w:type="spellEnd"/>
      <w:r w:rsidRPr="00D75751">
        <w:rPr>
          <w:rFonts w:ascii="Arial" w:hAnsi="Arial" w:cs="Arial"/>
          <w:sz w:val="24"/>
          <w:szCs w:val="24"/>
        </w:rPr>
        <w:t xml:space="preserve"> район»</w:t>
      </w:r>
    </w:p>
    <w:p w:rsidR="00E2631A" w:rsidRPr="00D75751" w:rsidRDefault="00D75751" w:rsidP="00D75751">
      <w:pPr>
        <w:spacing w:after="0" w:line="240" w:lineRule="auto"/>
        <w:ind w:left="-851" w:firstLine="851"/>
        <w:rPr>
          <w:rFonts w:ascii="Arial" w:hAnsi="Arial" w:cs="Arial"/>
          <w:b/>
          <w:sz w:val="24"/>
          <w:szCs w:val="24"/>
        </w:rPr>
      </w:pPr>
      <w:r w:rsidRPr="00D75751">
        <w:rPr>
          <w:rFonts w:ascii="Arial" w:hAnsi="Arial" w:cs="Arial"/>
          <w:sz w:val="24"/>
          <w:szCs w:val="24"/>
        </w:rPr>
        <w:t xml:space="preserve">В.Т. </w:t>
      </w:r>
      <w:proofErr w:type="spellStart"/>
      <w:r w:rsidRPr="00D75751">
        <w:rPr>
          <w:rFonts w:ascii="Arial" w:hAnsi="Arial" w:cs="Arial"/>
          <w:sz w:val="24"/>
          <w:szCs w:val="24"/>
        </w:rPr>
        <w:t>Еликов</w:t>
      </w:r>
      <w:proofErr w:type="spellEnd"/>
    </w:p>
    <w:p w:rsidR="00D75751" w:rsidRDefault="00D75751" w:rsidP="0040368D">
      <w:pPr>
        <w:spacing w:after="0" w:line="240" w:lineRule="auto"/>
        <w:ind w:left="-851" w:firstLine="851"/>
        <w:jc w:val="center"/>
        <w:rPr>
          <w:rFonts w:ascii="Times New Roman" w:hAnsi="Times New Roman" w:cs="Times New Roman"/>
          <w:b/>
          <w:sz w:val="28"/>
          <w:szCs w:val="28"/>
        </w:rPr>
      </w:pPr>
    </w:p>
    <w:p w:rsidR="00D75751" w:rsidRDefault="00D75751" w:rsidP="0040368D">
      <w:pPr>
        <w:spacing w:after="0" w:line="240" w:lineRule="auto"/>
        <w:ind w:left="-851" w:firstLine="851"/>
        <w:jc w:val="center"/>
        <w:rPr>
          <w:rFonts w:ascii="Times New Roman" w:hAnsi="Times New Roman" w:cs="Times New Roman"/>
          <w:b/>
          <w:sz w:val="28"/>
          <w:szCs w:val="28"/>
        </w:rPr>
      </w:pPr>
    </w:p>
    <w:p w:rsidR="00D75751" w:rsidRDefault="00D75751" w:rsidP="0040368D">
      <w:pPr>
        <w:spacing w:after="0" w:line="240" w:lineRule="auto"/>
        <w:ind w:left="-851" w:firstLine="851"/>
        <w:jc w:val="center"/>
        <w:rPr>
          <w:rFonts w:ascii="Times New Roman" w:hAnsi="Times New Roman" w:cs="Times New Roman"/>
          <w:b/>
          <w:sz w:val="28"/>
          <w:szCs w:val="28"/>
        </w:rPr>
      </w:pPr>
    </w:p>
    <w:p w:rsidR="00D75751" w:rsidRDefault="00D75751" w:rsidP="0040368D">
      <w:pPr>
        <w:spacing w:after="0" w:line="240" w:lineRule="auto"/>
        <w:ind w:left="-851" w:firstLine="851"/>
        <w:jc w:val="center"/>
        <w:rPr>
          <w:rFonts w:ascii="Times New Roman" w:hAnsi="Times New Roman" w:cs="Times New Roman"/>
          <w:b/>
          <w:sz w:val="28"/>
          <w:szCs w:val="28"/>
        </w:rPr>
      </w:pPr>
    </w:p>
    <w:p w:rsidR="00D75751" w:rsidRDefault="00D75751" w:rsidP="0040368D">
      <w:pPr>
        <w:spacing w:after="0" w:line="240" w:lineRule="auto"/>
        <w:ind w:left="-851" w:firstLine="851"/>
        <w:jc w:val="center"/>
        <w:rPr>
          <w:rFonts w:ascii="Times New Roman" w:hAnsi="Times New Roman" w:cs="Times New Roman"/>
          <w:b/>
          <w:sz w:val="28"/>
          <w:szCs w:val="28"/>
        </w:rPr>
      </w:pPr>
    </w:p>
    <w:p w:rsidR="00D75751" w:rsidRDefault="00D75751" w:rsidP="0040368D">
      <w:pPr>
        <w:spacing w:after="0" w:line="240" w:lineRule="auto"/>
        <w:ind w:left="-851" w:firstLine="851"/>
        <w:jc w:val="center"/>
        <w:rPr>
          <w:rFonts w:ascii="Times New Roman" w:hAnsi="Times New Roman" w:cs="Times New Roman"/>
          <w:b/>
          <w:sz w:val="28"/>
          <w:szCs w:val="28"/>
        </w:rPr>
      </w:pPr>
    </w:p>
    <w:p w:rsidR="00D75751" w:rsidRDefault="00D75751" w:rsidP="0040368D">
      <w:pPr>
        <w:spacing w:after="0" w:line="240" w:lineRule="auto"/>
        <w:ind w:left="-851" w:firstLine="851"/>
        <w:jc w:val="center"/>
        <w:rPr>
          <w:rFonts w:ascii="Times New Roman" w:hAnsi="Times New Roman" w:cs="Times New Roman"/>
          <w:b/>
          <w:sz w:val="28"/>
          <w:szCs w:val="28"/>
        </w:rPr>
      </w:pPr>
    </w:p>
    <w:p w:rsidR="00D75751" w:rsidRDefault="00D75751" w:rsidP="0040368D">
      <w:pPr>
        <w:spacing w:after="0" w:line="240" w:lineRule="auto"/>
        <w:ind w:left="-851" w:firstLine="851"/>
        <w:jc w:val="center"/>
        <w:rPr>
          <w:rFonts w:ascii="Times New Roman" w:hAnsi="Times New Roman" w:cs="Times New Roman"/>
          <w:b/>
          <w:sz w:val="28"/>
          <w:szCs w:val="28"/>
        </w:rPr>
      </w:pPr>
    </w:p>
    <w:p w:rsidR="00D75751" w:rsidRDefault="00D75751" w:rsidP="0040368D">
      <w:pPr>
        <w:spacing w:after="0" w:line="240" w:lineRule="auto"/>
        <w:ind w:left="-851" w:firstLine="851"/>
        <w:jc w:val="center"/>
        <w:rPr>
          <w:rFonts w:ascii="Times New Roman" w:hAnsi="Times New Roman" w:cs="Times New Roman"/>
          <w:b/>
          <w:sz w:val="28"/>
          <w:szCs w:val="28"/>
        </w:rPr>
      </w:pPr>
    </w:p>
    <w:p w:rsidR="00D75751" w:rsidRDefault="00D75751" w:rsidP="0040368D">
      <w:pPr>
        <w:spacing w:after="0" w:line="240" w:lineRule="auto"/>
        <w:ind w:left="-851" w:firstLine="851"/>
        <w:jc w:val="center"/>
        <w:rPr>
          <w:rFonts w:ascii="Times New Roman" w:hAnsi="Times New Roman" w:cs="Times New Roman"/>
          <w:b/>
          <w:sz w:val="28"/>
          <w:szCs w:val="28"/>
        </w:rPr>
      </w:pPr>
    </w:p>
    <w:p w:rsidR="00D75751" w:rsidRDefault="00D75751" w:rsidP="0040368D">
      <w:pPr>
        <w:spacing w:after="0" w:line="240" w:lineRule="auto"/>
        <w:ind w:left="-851" w:firstLine="851"/>
        <w:jc w:val="center"/>
        <w:rPr>
          <w:rFonts w:ascii="Times New Roman" w:hAnsi="Times New Roman" w:cs="Times New Roman"/>
          <w:b/>
          <w:sz w:val="28"/>
          <w:szCs w:val="28"/>
        </w:rPr>
      </w:pPr>
    </w:p>
    <w:p w:rsidR="00D75751" w:rsidRDefault="00D75751" w:rsidP="0040368D">
      <w:pPr>
        <w:spacing w:after="0" w:line="240" w:lineRule="auto"/>
        <w:ind w:left="-851" w:firstLine="851"/>
        <w:jc w:val="center"/>
        <w:rPr>
          <w:rFonts w:ascii="Times New Roman" w:hAnsi="Times New Roman" w:cs="Times New Roman"/>
          <w:b/>
          <w:sz w:val="28"/>
          <w:szCs w:val="28"/>
        </w:rPr>
      </w:pPr>
    </w:p>
    <w:p w:rsidR="00D75751" w:rsidRDefault="00D75751" w:rsidP="0040368D">
      <w:pPr>
        <w:spacing w:after="0" w:line="240" w:lineRule="auto"/>
        <w:ind w:left="-851" w:firstLine="851"/>
        <w:jc w:val="center"/>
        <w:rPr>
          <w:rFonts w:ascii="Times New Roman" w:hAnsi="Times New Roman" w:cs="Times New Roman"/>
          <w:b/>
          <w:sz w:val="28"/>
          <w:szCs w:val="28"/>
        </w:rPr>
      </w:pPr>
    </w:p>
    <w:p w:rsidR="00302B35" w:rsidRDefault="00302B35" w:rsidP="00302B35">
      <w:pPr>
        <w:spacing w:after="0" w:line="240" w:lineRule="auto"/>
        <w:ind w:right="141"/>
        <w:jc w:val="right"/>
        <w:rPr>
          <w:rFonts w:ascii="Courier New" w:hAnsi="Courier New" w:cs="Courier New"/>
        </w:rPr>
      </w:pPr>
      <w:r w:rsidRPr="00997E86">
        <w:rPr>
          <w:rFonts w:ascii="Courier New" w:hAnsi="Courier New" w:cs="Courier New"/>
        </w:rPr>
        <w:t>Приложение 1</w:t>
      </w:r>
    </w:p>
    <w:p w:rsidR="00302B35" w:rsidRPr="00997E86" w:rsidRDefault="00302B35" w:rsidP="00302B35">
      <w:pPr>
        <w:spacing w:after="0" w:line="240" w:lineRule="auto"/>
        <w:ind w:right="141"/>
        <w:jc w:val="right"/>
        <w:rPr>
          <w:rFonts w:ascii="Courier New" w:hAnsi="Courier New" w:cs="Courier New"/>
        </w:rPr>
      </w:pPr>
      <w:r>
        <w:rPr>
          <w:rFonts w:ascii="Courier New" w:hAnsi="Courier New" w:cs="Courier New"/>
        </w:rPr>
        <w:t>УТВЕРЖДЕНО</w:t>
      </w:r>
      <w:r w:rsidRPr="00997E86">
        <w:rPr>
          <w:rFonts w:ascii="Courier New" w:hAnsi="Courier New" w:cs="Courier New"/>
        </w:rPr>
        <w:t xml:space="preserve"> </w:t>
      </w:r>
    </w:p>
    <w:p w:rsidR="00302B35" w:rsidRPr="00997E86" w:rsidRDefault="00302B35" w:rsidP="00302B35">
      <w:pPr>
        <w:spacing w:after="0" w:line="240" w:lineRule="auto"/>
        <w:ind w:right="141"/>
        <w:jc w:val="right"/>
        <w:rPr>
          <w:rFonts w:ascii="Courier New" w:hAnsi="Courier New" w:cs="Courier New"/>
        </w:rPr>
      </w:pPr>
      <w:r>
        <w:rPr>
          <w:rFonts w:ascii="Courier New" w:hAnsi="Courier New" w:cs="Courier New"/>
        </w:rPr>
        <w:t>решением</w:t>
      </w:r>
      <w:r w:rsidRPr="00997E86">
        <w:rPr>
          <w:rFonts w:ascii="Courier New" w:hAnsi="Courier New" w:cs="Courier New"/>
        </w:rPr>
        <w:t xml:space="preserve"> Думы </w:t>
      </w:r>
    </w:p>
    <w:p w:rsidR="00302B35" w:rsidRPr="00997E86" w:rsidRDefault="00302B35" w:rsidP="00302B35">
      <w:pPr>
        <w:spacing w:after="0" w:line="240" w:lineRule="auto"/>
        <w:ind w:right="141"/>
        <w:jc w:val="right"/>
        <w:rPr>
          <w:rFonts w:ascii="Courier New" w:hAnsi="Courier New" w:cs="Courier New"/>
        </w:rPr>
      </w:pPr>
      <w:r w:rsidRPr="00997E86">
        <w:rPr>
          <w:rFonts w:ascii="Courier New" w:hAnsi="Courier New" w:cs="Courier New"/>
        </w:rPr>
        <w:t>МО «</w:t>
      </w:r>
      <w:proofErr w:type="spellStart"/>
      <w:r w:rsidRPr="00997E86">
        <w:rPr>
          <w:rFonts w:ascii="Courier New" w:hAnsi="Courier New" w:cs="Courier New"/>
        </w:rPr>
        <w:t>Баяндаевский</w:t>
      </w:r>
      <w:proofErr w:type="spellEnd"/>
      <w:r w:rsidRPr="00997E86">
        <w:rPr>
          <w:rFonts w:ascii="Courier New" w:hAnsi="Courier New" w:cs="Courier New"/>
        </w:rPr>
        <w:t xml:space="preserve"> район» </w:t>
      </w:r>
    </w:p>
    <w:p w:rsidR="00302B35" w:rsidRPr="00997E86" w:rsidRDefault="00076AA3" w:rsidP="00302B35">
      <w:pPr>
        <w:spacing w:after="0" w:line="240" w:lineRule="auto"/>
        <w:ind w:right="141"/>
        <w:jc w:val="right"/>
        <w:rPr>
          <w:rFonts w:ascii="Courier New" w:hAnsi="Courier New" w:cs="Courier New"/>
        </w:rPr>
      </w:pPr>
      <w:r>
        <w:rPr>
          <w:rFonts w:ascii="Courier New" w:hAnsi="Courier New" w:cs="Courier New"/>
        </w:rPr>
        <w:t>от 26.03.2021г. № 14/1</w:t>
      </w:r>
      <w:bookmarkStart w:id="0" w:name="_GoBack"/>
      <w:bookmarkEnd w:id="0"/>
    </w:p>
    <w:p w:rsidR="00302B35" w:rsidRDefault="00302B35" w:rsidP="0040368D">
      <w:pPr>
        <w:spacing w:after="0" w:line="240" w:lineRule="auto"/>
        <w:ind w:left="-851" w:firstLine="851"/>
        <w:jc w:val="center"/>
        <w:rPr>
          <w:rFonts w:ascii="Times New Roman" w:hAnsi="Times New Roman" w:cs="Times New Roman"/>
          <w:b/>
          <w:sz w:val="28"/>
          <w:szCs w:val="28"/>
        </w:rPr>
      </w:pPr>
    </w:p>
    <w:p w:rsidR="009E2897" w:rsidRPr="00C35CC3" w:rsidRDefault="00E2631A" w:rsidP="0040368D">
      <w:pPr>
        <w:spacing w:after="0" w:line="240" w:lineRule="auto"/>
        <w:ind w:left="-851" w:firstLine="851"/>
        <w:jc w:val="center"/>
        <w:rPr>
          <w:rFonts w:ascii="Arial" w:hAnsi="Arial" w:cs="Arial"/>
          <w:b/>
          <w:sz w:val="24"/>
          <w:szCs w:val="24"/>
        </w:rPr>
      </w:pPr>
      <w:r w:rsidRPr="00C35CC3">
        <w:rPr>
          <w:rFonts w:ascii="Arial" w:hAnsi="Arial" w:cs="Arial"/>
          <w:b/>
          <w:sz w:val="24"/>
          <w:szCs w:val="24"/>
        </w:rPr>
        <w:t>ОТЧЕТ МЭРА МО «БАЯНДАЕВСКИЙ РАЙОН»</w:t>
      </w:r>
    </w:p>
    <w:p w:rsidR="005445D3" w:rsidRPr="00C35CC3" w:rsidRDefault="00E2631A" w:rsidP="0040368D">
      <w:pPr>
        <w:spacing w:after="0" w:line="240" w:lineRule="auto"/>
        <w:ind w:left="-851" w:firstLine="851"/>
        <w:jc w:val="center"/>
        <w:rPr>
          <w:rFonts w:ascii="Arial" w:hAnsi="Arial" w:cs="Arial"/>
          <w:b/>
          <w:sz w:val="24"/>
          <w:szCs w:val="24"/>
        </w:rPr>
      </w:pPr>
      <w:r w:rsidRPr="00C35CC3">
        <w:rPr>
          <w:rFonts w:ascii="Arial" w:hAnsi="Arial" w:cs="Arial"/>
          <w:b/>
          <w:sz w:val="24"/>
          <w:szCs w:val="24"/>
        </w:rPr>
        <w:t>О РЕЗУЛЬТАТАХ ДЕЯТЕЛЬНОСТИ МЭРА И АДМИНИСТРАЦИИ МО «БАЯНДАЕВСКИЙ РАЙОН» ЗА 2020 ГОД И ЗАДАЧАХ НА 2021 ГОД</w:t>
      </w:r>
    </w:p>
    <w:p w:rsidR="00F55369" w:rsidRPr="00C35CC3" w:rsidRDefault="00F55369" w:rsidP="0040368D">
      <w:pPr>
        <w:spacing w:after="0" w:line="240" w:lineRule="auto"/>
        <w:ind w:left="-851" w:firstLine="851"/>
        <w:rPr>
          <w:rFonts w:ascii="Arial" w:hAnsi="Arial" w:cs="Arial"/>
          <w:b/>
          <w:sz w:val="24"/>
          <w:szCs w:val="24"/>
        </w:rPr>
      </w:pPr>
    </w:p>
    <w:p w:rsidR="00F55369" w:rsidRPr="00C35CC3" w:rsidRDefault="00F55369" w:rsidP="0040368D">
      <w:pPr>
        <w:shd w:val="clear" w:color="auto" w:fill="FFFFFF"/>
        <w:spacing w:after="0" w:line="240" w:lineRule="auto"/>
        <w:ind w:firstLine="708"/>
        <w:jc w:val="both"/>
        <w:rPr>
          <w:rFonts w:ascii="Arial" w:eastAsia="Times New Roman" w:hAnsi="Arial" w:cs="Arial"/>
          <w:color w:val="212121"/>
          <w:sz w:val="24"/>
          <w:szCs w:val="24"/>
          <w:lang w:eastAsia="ru-RU"/>
        </w:rPr>
      </w:pPr>
      <w:r w:rsidRPr="00C35CC3">
        <w:rPr>
          <w:rFonts w:ascii="Arial" w:eastAsia="Times New Roman" w:hAnsi="Arial" w:cs="Arial"/>
          <w:color w:val="212121"/>
          <w:sz w:val="24"/>
          <w:szCs w:val="24"/>
          <w:bdr w:val="none" w:sz="0" w:space="0" w:color="auto" w:frame="1"/>
          <w:lang w:eastAsia="ru-RU"/>
        </w:rPr>
        <w:t>Вашему вниманию представляется отчет о работе мэра и администрации муниципального образования «</w:t>
      </w:r>
      <w:proofErr w:type="spellStart"/>
      <w:r w:rsidRPr="00C35CC3">
        <w:rPr>
          <w:rFonts w:ascii="Arial" w:eastAsia="Times New Roman" w:hAnsi="Arial" w:cs="Arial"/>
          <w:color w:val="212121"/>
          <w:sz w:val="24"/>
          <w:szCs w:val="24"/>
          <w:bdr w:val="none" w:sz="0" w:space="0" w:color="auto" w:frame="1"/>
          <w:lang w:eastAsia="ru-RU"/>
        </w:rPr>
        <w:t>Баяндаевский</w:t>
      </w:r>
      <w:proofErr w:type="spellEnd"/>
      <w:r w:rsidRPr="00C35CC3">
        <w:rPr>
          <w:rFonts w:ascii="Arial" w:eastAsia="Times New Roman" w:hAnsi="Arial" w:cs="Arial"/>
          <w:color w:val="212121"/>
          <w:sz w:val="24"/>
          <w:szCs w:val="24"/>
          <w:bdr w:val="none" w:sz="0" w:space="0" w:color="auto" w:frame="1"/>
          <w:lang w:eastAsia="ru-RU"/>
        </w:rPr>
        <w:t xml:space="preserve"> район» за 20</w:t>
      </w:r>
      <w:r w:rsidR="00B913A0" w:rsidRPr="00C35CC3">
        <w:rPr>
          <w:rFonts w:ascii="Arial" w:eastAsia="Times New Roman" w:hAnsi="Arial" w:cs="Arial"/>
          <w:color w:val="212121"/>
          <w:sz w:val="24"/>
          <w:szCs w:val="24"/>
          <w:bdr w:val="none" w:sz="0" w:space="0" w:color="auto" w:frame="1"/>
          <w:lang w:eastAsia="ru-RU"/>
        </w:rPr>
        <w:t>20</w:t>
      </w:r>
      <w:r w:rsidRPr="00C35CC3">
        <w:rPr>
          <w:rFonts w:ascii="Arial" w:eastAsia="Times New Roman" w:hAnsi="Arial" w:cs="Arial"/>
          <w:color w:val="212121"/>
          <w:sz w:val="24"/>
          <w:szCs w:val="24"/>
          <w:bdr w:val="none" w:sz="0" w:space="0" w:color="auto" w:frame="1"/>
          <w:lang w:eastAsia="ru-RU"/>
        </w:rPr>
        <w:t xml:space="preserve"> год и задачи на 2021 год.</w:t>
      </w:r>
    </w:p>
    <w:p w:rsidR="00F4314A" w:rsidRPr="00C35CC3" w:rsidRDefault="00F55369" w:rsidP="0040368D">
      <w:pPr>
        <w:shd w:val="clear" w:color="auto" w:fill="FFFFFF"/>
        <w:spacing w:after="0" w:line="240" w:lineRule="auto"/>
        <w:ind w:firstLine="708"/>
        <w:jc w:val="both"/>
        <w:rPr>
          <w:rFonts w:ascii="Arial" w:eastAsia="Times New Roman" w:hAnsi="Arial" w:cs="Arial"/>
          <w:color w:val="212121"/>
          <w:sz w:val="24"/>
          <w:szCs w:val="24"/>
          <w:lang w:eastAsia="ru-RU"/>
        </w:rPr>
      </w:pPr>
      <w:r w:rsidRPr="00C35CC3">
        <w:rPr>
          <w:rFonts w:ascii="Arial" w:eastAsia="Times New Roman" w:hAnsi="Arial" w:cs="Arial"/>
          <w:color w:val="212121"/>
          <w:sz w:val="24"/>
          <w:szCs w:val="24"/>
          <w:lang w:eastAsia="ru-RU"/>
        </w:rPr>
        <w:t>Первая половина 2020 года стала очень сложным периодом для России в социальном и экономическом отношении. Прежде всего</w:t>
      </w:r>
      <w:r w:rsidR="00E14FCD" w:rsidRPr="00C35CC3">
        <w:rPr>
          <w:rFonts w:ascii="Arial" w:eastAsia="Times New Roman" w:hAnsi="Arial" w:cs="Arial"/>
          <w:color w:val="212121"/>
          <w:sz w:val="24"/>
          <w:szCs w:val="24"/>
          <w:lang w:eastAsia="ru-RU"/>
        </w:rPr>
        <w:t>,</w:t>
      </w:r>
      <w:r w:rsidRPr="00C35CC3">
        <w:rPr>
          <w:rFonts w:ascii="Arial" w:eastAsia="Times New Roman" w:hAnsi="Arial" w:cs="Arial"/>
          <w:color w:val="212121"/>
          <w:sz w:val="24"/>
          <w:szCs w:val="24"/>
          <w:lang w:eastAsia="ru-RU"/>
        </w:rPr>
        <w:t xml:space="preserve"> это было св</w:t>
      </w:r>
      <w:r w:rsidR="00EF66DD" w:rsidRPr="00C35CC3">
        <w:rPr>
          <w:rFonts w:ascii="Arial" w:eastAsia="Times New Roman" w:hAnsi="Arial" w:cs="Arial"/>
          <w:color w:val="212121"/>
          <w:sz w:val="24"/>
          <w:szCs w:val="24"/>
          <w:lang w:eastAsia="ru-RU"/>
        </w:rPr>
        <w:t xml:space="preserve">язано </w:t>
      </w:r>
      <w:r w:rsidRPr="00C35CC3">
        <w:rPr>
          <w:rFonts w:ascii="Arial" w:eastAsia="Times New Roman" w:hAnsi="Arial" w:cs="Arial"/>
          <w:color w:val="212121"/>
          <w:sz w:val="24"/>
          <w:szCs w:val="24"/>
          <w:lang w:eastAsia="ru-RU"/>
        </w:rPr>
        <w:t xml:space="preserve">с распространением </w:t>
      </w:r>
      <w:r w:rsidR="00E14FCD" w:rsidRPr="00C35CC3">
        <w:rPr>
          <w:rFonts w:ascii="Arial" w:eastAsia="Times New Roman" w:hAnsi="Arial" w:cs="Arial"/>
          <w:color w:val="212121"/>
          <w:sz w:val="24"/>
          <w:szCs w:val="24"/>
          <w:lang w:eastAsia="ru-RU"/>
        </w:rPr>
        <w:t xml:space="preserve">новой </w:t>
      </w:r>
      <w:proofErr w:type="spellStart"/>
      <w:r w:rsidRPr="00C35CC3">
        <w:rPr>
          <w:rFonts w:ascii="Arial" w:eastAsia="Times New Roman" w:hAnsi="Arial" w:cs="Arial"/>
          <w:color w:val="212121"/>
          <w:sz w:val="24"/>
          <w:szCs w:val="24"/>
          <w:lang w:eastAsia="ru-RU"/>
        </w:rPr>
        <w:t>короновирус</w:t>
      </w:r>
      <w:r w:rsidR="00E14FCD" w:rsidRPr="00C35CC3">
        <w:rPr>
          <w:rFonts w:ascii="Arial" w:eastAsia="Times New Roman" w:hAnsi="Arial" w:cs="Arial"/>
          <w:color w:val="212121"/>
          <w:sz w:val="24"/>
          <w:szCs w:val="24"/>
          <w:lang w:eastAsia="ru-RU"/>
        </w:rPr>
        <w:t>ной</w:t>
      </w:r>
      <w:proofErr w:type="spellEnd"/>
      <w:r w:rsidR="00E14FCD" w:rsidRPr="00C35CC3">
        <w:rPr>
          <w:rFonts w:ascii="Arial" w:eastAsia="Times New Roman" w:hAnsi="Arial" w:cs="Arial"/>
          <w:color w:val="212121"/>
          <w:sz w:val="24"/>
          <w:szCs w:val="24"/>
          <w:lang w:eastAsia="ru-RU"/>
        </w:rPr>
        <w:t xml:space="preserve"> инфекции</w:t>
      </w:r>
      <w:r w:rsidRPr="00C35CC3">
        <w:rPr>
          <w:rFonts w:ascii="Arial" w:eastAsia="Times New Roman" w:hAnsi="Arial" w:cs="Arial"/>
          <w:color w:val="212121"/>
          <w:sz w:val="24"/>
          <w:szCs w:val="24"/>
          <w:lang w:eastAsia="ru-RU"/>
        </w:rPr>
        <w:t>. Впервые в новейшей истории пандемия привела к сознательному (по решению практически всех правительств) приостановлению деятельности большей части секторов экономики. Фактически в период пика каранти</w:t>
      </w:r>
      <w:r w:rsidR="00D23FF9" w:rsidRPr="00C35CC3">
        <w:rPr>
          <w:rFonts w:ascii="Arial" w:eastAsia="Times New Roman" w:hAnsi="Arial" w:cs="Arial"/>
          <w:color w:val="212121"/>
          <w:sz w:val="24"/>
          <w:szCs w:val="24"/>
          <w:lang w:eastAsia="ru-RU"/>
        </w:rPr>
        <w:t>нных мероприятий работа</w:t>
      </w:r>
      <w:r w:rsidR="006E1B00" w:rsidRPr="00C35CC3">
        <w:rPr>
          <w:rFonts w:ascii="Arial" w:eastAsia="Times New Roman" w:hAnsi="Arial" w:cs="Arial"/>
          <w:color w:val="212121"/>
          <w:sz w:val="24"/>
          <w:szCs w:val="24"/>
          <w:lang w:eastAsia="ru-RU"/>
        </w:rPr>
        <w:t xml:space="preserve">ли только стратегически важные </w:t>
      </w:r>
      <w:r w:rsidR="00D23FF9" w:rsidRPr="00C35CC3">
        <w:rPr>
          <w:rFonts w:ascii="Arial" w:eastAsia="Times New Roman" w:hAnsi="Arial" w:cs="Arial"/>
          <w:color w:val="212121"/>
          <w:sz w:val="24"/>
          <w:szCs w:val="24"/>
          <w:lang w:eastAsia="ru-RU"/>
        </w:rPr>
        <w:t xml:space="preserve">и жизненно необходимые отрасли. Остальные секторы экономики оказались в удручающем положении. Туризм, гостиничный бизнес и общепит понесли большие убытки. </w:t>
      </w:r>
    </w:p>
    <w:p w:rsidR="00D23FF9" w:rsidRPr="00C35CC3" w:rsidRDefault="00D23FF9" w:rsidP="0040368D">
      <w:pPr>
        <w:shd w:val="clear" w:color="auto" w:fill="FFFFFF"/>
        <w:spacing w:after="0" w:line="240" w:lineRule="auto"/>
        <w:ind w:firstLine="708"/>
        <w:jc w:val="both"/>
        <w:rPr>
          <w:rFonts w:ascii="Arial" w:eastAsia="Times New Roman" w:hAnsi="Arial" w:cs="Arial"/>
          <w:color w:val="212121"/>
          <w:sz w:val="24"/>
          <w:szCs w:val="24"/>
          <w:lang w:eastAsia="ru-RU"/>
        </w:rPr>
      </w:pPr>
      <w:r w:rsidRPr="00C35CC3">
        <w:rPr>
          <w:rFonts w:ascii="Arial" w:eastAsia="Times New Roman" w:hAnsi="Arial" w:cs="Arial"/>
          <w:color w:val="212121"/>
          <w:sz w:val="24"/>
          <w:szCs w:val="24"/>
          <w:lang w:eastAsia="ru-RU"/>
        </w:rPr>
        <w:t>Конечно, складывающаяся ситуация в стране не могла не отразиться на жизни и экономическом состоянии регионов в целом и муниципалитетов в частности. Экономика района продолжала испытываться на прочность и способность к изменению, что повлияло на отдельные стороны работы, однако не стало препятствием к</w:t>
      </w:r>
      <w:r w:rsidR="006E1B00" w:rsidRPr="00C35CC3">
        <w:rPr>
          <w:rFonts w:ascii="Arial" w:eastAsia="Times New Roman" w:hAnsi="Arial" w:cs="Arial"/>
          <w:color w:val="212121"/>
          <w:sz w:val="24"/>
          <w:szCs w:val="24"/>
          <w:lang w:eastAsia="ru-RU"/>
        </w:rPr>
        <w:t xml:space="preserve"> продолжению начатых ранее программных мероприятий.</w:t>
      </w:r>
    </w:p>
    <w:p w:rsidR="00D23FF9" w:rsidRPr="00C35CC3" w:rsidRDefault="006E1B00" w:rsidP="0040368D">
      <w:pPr>
        <w:shd w:val="clear" w:color="auto" w:fill="FFFFFF"/>
        <w:spacing w:after="264" w:line="240" w:lineRule="auto"/>
        <w:ind w:firstLine="708"/>
        <w:jc w:val="both"/>
        <w:rPr>
          <w:rFonts w:ascii="Arial" w:eastAsia="Times New Roman" w:hAnsi="Arial" w:cs="Arial"/>
          <w:color w:val="212121"/>
          <w:sz w:val="24"/>
          <w:szCs w:val="24"/>
          <w:lang w:eastAsia="ru-RU"/>
        </w:rPr>
      </w:pPr>
      <w:r w:rsidRPr="00C35CC3">
        <w:rPr>
          <w:rFonts w:ascii="Arial" w:eastAsia="Times New Roman" w:hAnsi="Arial" w:cs="Arial"/>
          <w:color w:val="212121"/>
          <w:sz w:val="24"/>
          <w:szCs w:val="24"/>
          <w:lang w:eastAsia="ru-RU"/>
        </w:rPr>
        <w:t>О</w:t>
      </w:r>
      <w:r w:rsidR="00D23FF9" w:rsidRPr="00C35CC3">
        <w:rPr>
          <w:rFonts w:ascii="Arial" w:eastAsia="Times New Roman" w:hAnsi="Arial" w:cs="Arial"/>
          <w:color w:val="212121"/>
          <w:sz w:val="24"/>
          <w:szCs w:val="24"/>
          <w:lang w:eastAsia="ru-RU"/>
        </w:rPr>
        <w:t>сновной целью деятельности администрации муниципального образования «</w:t>
      </w:r>
      <w:proofErr w:type="spellStart"/>
      <w:r w:rsidR="00D23FF9" w:rsidRPr="00C35CC3">
        <w:rPr>
          <w:rFonts w:ascii="Arial" w:eastAsia="Times New Roman" w:hAnsi="Arial" w:cs="Arial"/>
          <w:color w:val="212121"/>
          <w:sz w:val="24"/>
          <w:szCs w:val="24"/>
          <w:lang w:eastAsia="ru-RU"/>
        </w:rPr>
        <w:t>Баяндаевский</w:t>
      </w:r>
      <w:proofErr w:type="spellEnd"/>
      <w:r w:rsidR="00D23FF9" w:rsidRPr="00C35CC3">
        <w:rPr>
          <w:rFonts w:ascii="Arial" w:eastAsia="Times New Roman" w:hAnsi="Arial" w:cs="Arial"/>
          <w:color w:val="212121"/>
          <w:sz w:val="24"/>
          <w:szCs w:val="24"/>
          <w:lang w:eastAsia="ru-RU"/>
        </w:rPr>
        <w:t xml:space="preserve"> район» остается повышение качества </w:t>
      </w:r>
      <w:r w:rsidRPr="00C35CC3">
        <w:rPr>
          <w:rFonts w:ascii="Arial" w:eastAsia="Times New Roman" w:hAnsi="Arial" w:cs="Arial"/>
          <w:color w:val="212121"/>
          <w:sz w:val="24"/>
          <w:szCs w:val="24"/>
          <w:lang w:eastAsia="ru-RU"/>
        </w:rPr>
        <w:t>и уровня жизни населения района.</w:t>
      </w:r>
    </w:p>
    <w:p w:rsidR="00DC6376" w:rsidRPr="00C35CC3" w:rsidRDefault="00DC6376" w:rsidP="0040368D">
      <w:pPr>
        <w:numPr>
          <w:ilvl w:val="0"/>
          <w:numId w:val="12"/>
        </w:numPr>
        <w:tabs>
          <w:tab w:val="left" w:pos="142"/>
        </w:tabs>
        <w:spacing w:before="200" w:after="0" w:line="240" w:lineRule="auto"/>
        <w:ind w:left="-142" w:firstLine="0"/>
        <w:jc w:val="center"/>
        <w:rPr>
          <w:rFonts w:ascii="Arial" w:hAnsi="Arial" w:cs="Arial"/>
          <w:b/>
          <w:color w:val="000000"/>
          <w:sz w:val="24"/>
          <w:szCs w:val="24"/>
        </w:rPr>
      </w:pPr>
      <w:r w:rsidRPr="00C35CC3">
        <w:rPr>
          <w:rFonts w:ascii="Arial" w:hAnsi="Arial" w:cs="Arial"/>
          <w:b/>
          <w:color w:val="000000"/>
          <w:sz w:val="24"/>
          <w:szCs w:val="24"/>
        </w:rPr>
        <w:t xml:space="preserve">Результаты деятельности мэра и </w:t>
      </w:r>
      <w:r w:rsidR="00BD0F91" w:rsidRPr="00C35CC3">
        <w:rPr>
          <w:rFonts w:ascii="Arial" w:hAnsi="Arial" w:cs="Arial"/>
          <w:b/>
          <w:color w:val="000000"/>
          <w:sz w:val="24"/>
          <w:szCs w:val="24"/>
        </w:rPr>
        <w:t>а</w:t>
      </w:r>
      <w:r w:rsidRPr="00C35CC3">
        <w:rPr>
          <w:rFonts w:ascii="Arial" w:hAnsi="Arial" w:cs="Arial"/>
          <w:b/>
          <w:color w:val="000000"/>
          <w:sz w:val="24"/>
          <w:szCs w:val="24"/>
        </w:rPr>
        <w:t xml:space="preserve">дминистрации </w:t>
      </w:r>
    </w:p>
    <w:p w:rsidR="00DC6376" w:rsidRPr="00C35CC3" w:rsidRDefault="00DC6376" w:rsidP="0040368D">
      <w:pPr>
        <w:tabs>
          <w:tab w:val="left" w:pos="142"/>
        </w:tabs>
        <w:spacing w:line="240" w:lineRule="auto"/>
        <w:ind w:left="-142"/>
        <w:jc w:val="center"/>
        <w:rPr>
          <w:rFonts w:ascii="Arial" w:hAnsi="Arial" w:cs="Arial"/>
          <w:b/>
          <w:color w:val="000000"/>
          <w:sz w:val="24"/>
          <w:szCs w:val="24"/>
        </w:rPr>
      </w:pPr>
      <w:r w:rsidRPr="00C35CC3">
        <w:rPr>
          <w:rFonts w:ascii="Arial" w:hAnsi="Arial" w:cs="Arial"/>
          <w:b/>
          <w:color w:val="000000"/>
          <w:sz w:val="24"/>
          <w:szCs w:val="24"/>
        </w:rPr>
        <w:t>муниципального образования «</w:t>
      </w:r>
      <w:proofErr w:type="spellStart"/>
      <w:r w:rsidRPr="00C35CC3">
        <w:rPr>
          <w:rFonts w:ascii="Arial" w:hAnsi="Arial" w:cs="Arial"/>
          <w:b/>
          <w:color w:val="000000"/>
          <w:sz w:val="24"/>
          <w:szCs w:val="24"/>
        </w:rPr>
        <w:t>Баяндаевский</w:t>
      </w:r>
      <w:proofErr w:type="spellEnd"/>
      <w:r w:rsidRPr="00C35CC3">
        <w:rPr>
          <w:rFonts w:ascii="Arial" w:hAnsi="Arial" w:cs="Arial"/>
          <w:b/>
          <w:color w:val="000000"/>
          <w:sz w:val="24"/>
          <w:szCs w:val="24"/>
        </w:rPr>
        <w:t xml:space="preserve"> район» за 2020 год</w:t>
      </w:r>
    </w:p>
    <w:p w:rsidR="00DA1B0A" w:rsidRPr="00C35CC3" w:rsidRDefault="008C30D9" w:rsidP="0040368D">
      <w:pPr>
        <w:spacing w:after="0" w:line="240" w:lineRule="auto"/>
        <w:ind w:left="-851" w:firstLine="851"/>
        <w:jc w:val="center"/>
        <w:rPr>
          <w:rFonts w:ascii="Arial" w:hAnsi="Arial" w:cs="Arial"/>
          <w:b/>
          <w:sz w:val="24"/>
          <w:szCs w:val="24"/>
        </w:rPr>
      </w:pPr>
      <w:r w:rsidRPr="00C35CC3">
        <w:rPr>
          <w:rFonts w:ascii="Arial" w:hAnsi="Arial" w:cs="Arial"/>
          <w:b/>
          <w:sz w:val="24"/>
          <w:szCs w:val="24"/>
        </w:rPr>
        <w:t>Демография, трудовые ресурсы и уровень жизни населения</w:t>
      </w:r>
    </w:p>
    <w:p w:rsidR="005E5D35" w:rsidRPr="00C35CC3" w:rsidRDefault="00B913A0" w:rsidP="0040368D">
      <w:pPr>
        <w:spacing w:after="0" w:line="240" w:lineRule="auto"/>
        <w:ind w:firstLine="708"/>
        <w:jc w:val="both"/>
        <w:rPr>
          <w:rFonts w:ascii="Arial" w:hAnsi="Arial" w:cs="Arial"/>
          <w:sz w:val="24"/>
          <w:szCs w:val="24"/>
        </w:rPr>
      </w:pPr>
      <w:r w:rsidRPr="00C35CC3">
        <w:rPr>
          <w:rFonts w:ascii="Arial" w:hAnsi="Arial" w:cs="Arial"/>
          <w:sz w:val="24"/>
          <w:szCs w:val="24"/>
        </w:rPr>
        <w:t xml:space="preserve">По </w:t>
      </w:r>
      <w:r w:rsidR="00734048" w:rsidRPr="00C35CC3">
        <w:rPr>
          <w:rFonts w:ascii="Arial" w:hAnsi="Arial" w:cs="Arial"/>
          <w:sz w:val="24"/>
          <w:szCs w:val="24"/>
        </w:rPr>
        <w:t xml:space="preserve">данным </w:t>
      </w:r>
      <w:proofErr w:type="spellStart"/>
      <w:r w:rsidR="00734048" w:rsidRPr="00C35CC3">
        <w:rPr>
          <w:rFonts w:ascii="Arial" w:hAnsi="Arial" w:cs="Arial"/>
          <w:sz w:val="24"/>
          <w:szCs w:val="24"/>
        </w:rPr>
        <w:t>Иркутскстата</w:t>
      </w:r>
      <w:proofErr w:type="spellEnd"/>
      <w:r w:rsidR="00734048" w:rsidRPr="00C35CC3">
        <w:rPr>
          <w:rFonts w:ascii="Arial" w:hAnsi="Arial" w:cs="Arial"/>
          <w:sz w:val="24"/>
          <w:szCs w:val="24"/>
        </w:rPr>
        <w:t xml:space="preserve"> </w:t>
      </w:r>
      <w:r w:rsidRPr="00C35CC3">
        <w:rPr>
          <w:rFonts w:ascii="Arial" w:hAnsi="Arial" w:cs="Arial"/>
          <w:sz w:val="24"/>
          <w:szCs w:val="24"/>
        </w:rPr>
        <w:t xml:space="preserve">численность постоянного населения </w:t>
      </w:r>
      <w:proofErr w:type="spellStart"/>
      <w:r w:rsidRPr="00C35CC3">
        <w:rPr>
          <w:rFonts w:ascii="Arial" w:hAnsi="Arial" w:cs="Arial"/>
          <w:sz w:val="24"/>
          <w:szCs w:val="24"/>
        </w:rPr>
        <w:t>Баяндаевского</w:t>
      </w:r>
      <w:proofErr w:type="spellEnd"/>
      <w:r w:rsidRPr="00C35CC3">
        <w:rPr>
          <w:rFonts w:ascii="Arial" w:hAnsi="Arial" w:cs="Arial"/>
          <w:sz w:val="24"/>
          <w:szCs w:val="24"/>
        </w:rPr>
        <w:t xml:space="preserve"> района со</w:t>
      </w:r>
      <w:r w:rsidR="00734048" w:rsidRPr="00C35CC3">
        <w:rPr>
          <w:rFonts w:ascii="Arial" w:hAnsi="Arial" w:cs="Arial"/>
          <w:sz w:val="24"/>
          <w:szCs w:val="24"/>
        </w:rPr>
        <w:t>ставила на 01.01.2021 года 10823</w:t>
      </w:r>
      <w:r w:rsidRPr="00C35CC3">
        <w:rPr>
          <w:rFonts w:ascii="Arial" w:hAnsi="Arial" w:cs="Arial"/>
          <w:sz w:val="24"/>
          <w:szCs w:val="24"/>
        </w:rPr>
        <w:t xml:space="preserve"> человека. В 2020 году родилось 15</w:t>
      </w:r>
      <w:r w:rsidR="00734048" w:rsidRPr="00C35CC3">
        <w:rPr>
          <w:rFonts w:ascii="Arial" w:hAnsi="Arial" w:cs="Arial"/>
          <w:sz w:val="24"/>
          <w:szCs w:val="24"/>
        </w:rPr>
        <w:t>0</w:t>
      </w:r>
      <w:r w:rsidRPr="00C35CC3">
        <w:rPr>
          <w:rFonts w:ascii="Arial" w:hAnsi="Arial" w:cs="Arial"/>
          <w:sz w:val="24"/>
          <w:szCs w:val="24"/>
        </w:rPr>
        <w:t xml:space="preserve"> ребенка </w:t>
      </w:r>
      <w:r w:rsidRPr="00C35CC3">
        <w:rPr>
          <w:rFonts w:ascii="Arial" w:hAnsi="Arial" w:cs="Arial"/>
          <w:i/>
          <w:sz w:val="24"/>
          <w:szCs w:val="24"/>
        </w:rPr>
        <w:t>(2019 г. – 191 чел.)</w:t>
      </w:r>
      <w:r w:rsidRPr="00C35CC3">
        <w:rPr>
          <w:rFonts w:ascii="Arial" w:hAnsi="Arial" w:cs="Arial"/>
          <w:sz w:val="24"/>
          <w:szCs w:val="24"/>
        </w:rPr>
        <w:t xml:space="preserve">, умерло </w:t>
      </w:r>
      <w:r w:rsidR="00734048" w:rsidRPr="00C35CC3">
        <w:rPr>
          <w:rFonts w:ascii="Arial" w:hAnsi="Arial" w:cs="Arial"/>
          <w:sz w:val="24"/>
          <w:szCs w:val="24"/>
        </w:rPr>
        <w:t>132</w:t>
      </w:r>
      <w:r w:rsidRPr="00C35CC3">
        <w:rPr>
          <w:rFonts w:ascii="Arial" w:hAnsi="Arial" w:cs="Arial"/>
          <w:sz w:val="24"/>
          <w:szCs w:val="24"/>
        </w:rPr>
        <w:t xml:space="preserve"> чел</w:t>
      </w:r>
      <w:r w:rsidR="00734048" w:rsidRPr="00C35CC3">
        <w:rPr>
          <w:rFonts w:ascii="Arial" w:hAnsi="Arial" w:cs="Arial"/>
          <w:sz w:val="24"/>
          <w:szCs w:val="24"/>
        </w:rPr>
        <w:t>овека</w:t>
      </w:r>
      <w:r w:rsidRPr="00C35CC3">
        <w:rPr>
          <w:rFonts w:ascii="Arial" w:hAnsi="Arial" w:cs="Arial"/>
          <w:sz w:val="24"/>
          <w:szCs w:val="24"/>
        </w:rPr>
        <w:t xml:space="preserve"> </w:t>
      </w:r>
      <w:r w:rsidRPr="00C35CC3">
        <w:rPr>
          <w:rFonts w:ascii="Arial" w:hAnsi="Arial" w:cs="Arial"/>
          <w:i/>
          <w:sz w:val="24"/>
          <w:szCs w:val="24"/>
        </w:rPr>
        <w:t>(2019 – 140 чел.)</w:t>
      </w:r>
      <w:r w:rsidR="005E5D35" w:rsidRPr="00C35CC3">
        <w:rPr>
          <w:rFonts w:ascii="Arial" w:hAnsi="Arial" w:cs="Arial"/>
          <w:sz w:val="24"/>
          <w:szCs w:val="24"/>
        </w:rPr>
        <w:t xml:space="preserve">, естественный прирост составил </w:t>
      </w:r>
      <w:r w:rsidR="00734048" w:rsidRPr="00C35CC3">
        <w:rPr>
          <w:rFonts w:ascii="Arial" w:hAnsi="Arial" w:cs="Arial"/>
          <w:sz w:val="24"/>
          <w:szCs w:val="24"/>
        </w:rPr>
        <w:t>18</w:t>
      </w:r>
      <w:r w:rsidR="005E5D35" w:rsidRPr="00C35CC3">
        <w:rPr>
          <w:rFonts w:ascii="Arial" w:hAnsi="Arial" w:cs="Arial"/>
          <w:sz w:val="24"/>
          <w:szCs w:val="24"/>
        </w:rPr>
        <w:t xml:space="preserve"> чел. </w:t>
      </w:r>
      <w:r w:rsidR="005E5D35" w:rsidRPr="00C35CC3">
        <w:rPr>
          <w:rFonts w:ascii="Arial" w:hAnsi="Arial" w:cs="Arial"/>
          <w:i/>
          <w:sz w:val="24"/>
          <w:szCs w:val="24"/>
        </w:rPr>
        <w:t>(2019 г. – 51 чел.).</w:t>
      </w:r>
      <w:r w:rsidR="005E5D35" w:rsidRPr="00C35CC3">
        <w:rPr>
          <w:rFonts w:ascii="Arial" w:hAnsi="Arial" w:cs="Arial"/>
          <w:sz w:val="24"/>
          <w:szCs w:val="24"/>
        </w:rPr>
        <w:t xml:space="preserve"> Коэффициент естественного прироста составил </w:t>
      </w:r>
      <w:r w:rsidR="00734048" w:rsidRPr="00C35CC3">
        <w:rPr>
          <w:rFonts w:ascii="Arial" w:hAnsi="Arial" w:cs="Arial"/>
          <w:sz w:val="24"/>
          <w:szCs w:val="24"/>
        </w:rPr>
        <w:t>1</w:t>
      </w:r>
      <w:r w:rsidR="005E5D35" w:rsidRPr="00C35CC3">
        <w:rPr>
          <w:rFonts w:ascii="Arial" w:hAnsi="Arial" w:cs="Arial"/>
          <w:sz w:val="24"/>
          <w:szCs w:val="24"/>
        </w:rPr>
        <w:t>,7 чел. на 1000 человек, коэффициент рождаемости – 1</w:t>
      </w:r>
      <w:r w:rsidR="00734048" w:rsidRPr="00C35CC3">
        <w:rPr>
          <w:rFonts w:ascii="Arial" w:hAnsi="Arial" w:cs="Arial"/>
          <w:sz w:val="24"/>
          <w:szCs w:val="24"/>
        </w:rPr>
        <w:t>3,9</w:t>
      </w:r>
      <w:r w:rsidR="005E5D35" w:rsidRPr="00C35CC3">
        <w:rPr>
          <w:rFonts w:ascii="Arial" w:hAnsi="Arial" w:cs="Arial"/>
          <w:sz w:val="24"/>
          <w:szCs w:val="24"/>
        </w:rPr>
        <w:t>, коэффициент смертности – 1</w:t>
      </w:r>
      <w:r w:rsidR="00734048" w:rsidRPr="00C35CC3">
        <w:rPr>
          <w:rFonts w:ascii="Arial" w:hAnsi="Arial" w:cs="Arial"/>
          <w:sz w:val="24"/>
          <w:szCs w:val="24"/>
        </w:rPr>
        <w:t>2,2</w:t>
      </w:r>
      <w:r w:rsidR="005E5D35" w:rsidRPr="00C35CC3">
        <w:rPr>
          <w:rFonts w:ascii="Arial" w:hAnsi="Arial" w:cs="Arial"/>
          <w:sz w:val="24"/>
          <w:szCs w:val="24"/>
        </w:rPr>
        <w:t>.</w:t>
      </w:r>
    </w:p>
    <w:p w:rsidR="00D17A24" w:rsidRPr="00C35CC3" w:rsidRDefault="00D17A24" w:rsidP="0040368D">
      <w:pPr>
        <w:spacing w:after="0" w:line="240" w:lineRule="auto"/>
        <w:ind w:firstLine="708"/>
        <w:jc w:val="both"/>
        <w:rPr>
          <w:rFonts w:ascii="Arial" w:hAnsi="Arial" w:cs="Arial"/>
          <w:sz w:val="24"/>
          <w:szCs w:val="24"/>
        </w:rPr>
      </w:pPr>
      <w:r w:rsidRPr="00C35CC3">
        <w:rPr>
          <w:rFonts w:ascii="Arial" w:hAnsi="Arial" w:cs="Arial"/>
          <w:sz w:val="24"/>
          <w:szCs w:val="24"/>
        </w:rPr>
        <w:t>Зарегистрировано в 2020 году 55</w:t>
      </w:r>
      <w:r w:rsidR="006808CC" w:rsidRPr="00C35CC3">
        <w:rPr>
          <w:rFonts w:ascii="Arial" w:hAnsi="Arial" w:cs="Arial"/>
          <w:sz w:val="24"/>
          <w:szCs w:val="24"/>
        </w:rPr>
        <w:t xml:space="preserve"> браков</w:t>
      </w:r>
      <w:r w:rsidRPr="00C35CC3">
        <w:rPr>
          <w:rFonts w:ascii="Arial" w:hAnsi="Arial" w:cs="Arial"/>
          <w:sz w:val="24"/>
          <w:szCs w:val="24"/>
        </w:rPr>
        <w:t xml:space="preserve"> (2019 г. – 49), </w:t>
      </w:r>
      <w:r w:rsidR="006808CC" w:rsidRPr="00C35CC3">
        <w:rPr>
          <w:rFonts w:ascii="Arial" w:hAnsi="Arial" w:cs="Arial"/>
          <w:sz w:val="24"/>
          <w:szCs w:val="24"/>
        </w:rPr>
        <w:t xml:space="preserve">16 </w:t>
      </w:r>
      <w:r w:rsidRPr="00C35CC3">
        <w:rPr>
          <w:rFonts w:ascii="Arial" w:hAnsi="Arial" w:cs="Arial"/>
          <w:sz w:val="24"/>
          <w:szCs w:val="24"/>
        </w:rPr>
        <w:t>разводов (2019 г. -43)</w:t>
      </w:r>
    </w:p>
    <w:p w:rsidR="006E1B00" w:rsidRPr="00C35CC3" w:rsidRDefault="006E1B00" w:rsidP="0040368D">
      <w:pPr>
        <w:spacing w:after="0" w:line="240" w:lineRule="auto"/>
        <w:ind w:firstLine="708"/>
        <w:jc w:val="both"/>
        <w:rPr>
          <w:rFonts w:ascii="Arial" w:hAnsi="Arial" w:cs="Arial"/>
          <w:sz w:val="24"/>
          <w:szCs w:val="24"/>
        </w:rPr>
      </w:pPr>
      <w:r w:rsidRPr="00C35CC3">
        <w:rPr>
          <w:rFonts w:ascii="Arial" w:hAnsi="Arial" w:cs="Arial"/>
          <w:sz w:val="24"/>
          <w:szCs w:val="24"/>
        </w:rPr>
        <w:t>На 1 января 2021 года уровень безработицы составил</w:t>
      </w:r>
      <w:r w:rsidR="00D17A24" w:rsidRPr="00C35CC3">
        <w:rPr>
          <w:rFonts w:ascii="Arial" w:hAnsi="Arial" w:cs="Arial"/>
          <w:sz w:val="24"/>
          <w:szCs w:val="24"/>
        </w:rPr>
        <w:t xml:space="preserve"> </w:t>
      </w:r>
      <w:r w:rsidRPr="00C35CC3">
        <w:rPr>
          <w:rFonts w:ascii="Arial" w:hAnsi="Arial" w:cs="Arial"/>
          <w:sz w:val="24"/>
          <w:szCs w:val="24"/>
        </w:rPr>
        <w:t>1,7% от численности трудоспособного населения</w:t>
      </w:r>
      <w:r w:rsidR="006808CC" w:rsidRPr="00C35CC3">
        <w:rPr>
          <w:rFonts w:ascii="Arial" w:hAnsi="Arial" w:cs="Arial"/>
          <w:sz w:val="24"/>
          <w:szCs w:val="24"/>
        </w:rPr>
        <w:t xml:space="preserve"> (</w:t>
      </w:r>
      <w:r w:rsidR="00D17A24" w:rsidRPr="00C35CC3">
        <w:rPr>
          <w:rFonts w:ascii="Arial" w:hAnsi="Arial" w:cs="Arial"/>
          <w:sz w:val="24"/>
          <w:szCs w:val="24"/>
        </w:rPr>
        <w:t>на 01.01.2020 года – 1</w:t>
      </w:r>
      <w:r w:rsidR="009775F3" w:rsidRPr="00C35CC3">
        <w:rPr>
          <w:rFonts w:ascii="Arial" w:hAnsi="Arial" w:cs="Arial"/>
          <w:sz w:val="24"/>
          <w:szCs w:val="24"/>
        </w:rPr>
        <w:t>,38</w:t>
      </w:r>
      <w:r w:rsidR="00D17A24" w:rsidRPr="00C35CC3">
        <w:rPr>
          <w:rFonts w:ascii="Arial" w:hAnsi="Arial" w:cs="Arial"/>
          <w:sz w:val="24"/>
          <w:szCs w:val="24"/>
        </w:rPr>
        <w:t xml:space="preserve"> %)</w:t>
      </w:r>
      <w:r w:rsidRPr="00C35CC3">
        <w:rPr>
          <w:rFonts w:ascii="Arial" w:hAnsi="Arial" w:cs="Arial"/>
          <w:sz w:val="24"/>
          <w:szCs w:val="24"/>
        </w:rPr>
        <w:t>.</w:t>
      </w:r>
      <w:r w:rsidR="00810F2E" w:rsidRPr="00C35CC3">
        <w:rPr>
          <w:rFonts w:ascii="Arial" w:hAnsi="Arial" w:cs="Arial"/>
          <w:sz w:val="24"/>
          <w:szCs w:val="24"/>
        </w:rPr>
        <w:t xml:space="preserve"> В</w:t>
      </w:r>
      <w:r w:rsidR="004D3EF6" w:rsidRPr="00C35CC3">
        <w:rPr>
          <w:rFonts w:ascii="Arial" w:hAnsi="Arial" w:cs="Arial"/>
          <w:sz w:val="24"/>
          <w:szCs w:val="24"/>
        </w:rPr>
        <w:t xml:space="preserve"> связи с пандемией, для снижения напряженности на рынке труда Правительством РФ были увеличены размеры пособия по безработице, что при</w:t>
      </w:r>
      <w:r w:rsidR="00810F2E" w:rsidRPr="00C35CC3">
        <w:rPr>
          <w:rFonts w:ascii="Arial" w:hAnsi="Arial" w:cs="Arial"/>
          <w:sz w:val="24"/>
          <w:szCs w:val="24"/>
        </w:rPr>
        <w:t>вело к росту обратившихся в службу занятости граждан.</w:t>
      </w:r>
    </w:p>
    <w:p w:rsidR="006E1B00" w:rsidRPr="00C35CC3" w:rsidRDefault="006E1B00" w:rsidP="0040368D">
      <w:pPr>
        <w:spacing w:after="0" w:line="240" w:lineRule="auto"/>
        <w:ind w:firstLine="708"/>
        <w:jc w:val="both"/>
        <w:rPr>
          <w:rFonts w:ascii="Arial" w:hAnsi="Arial" w:cs="Arial"/>
          <w:sz w:val="24"/>
          <w:szCs w:val="24"/>
        </w:rPr>
      </w:pPr>
      <w:r w:rsidRPr="00C35CC3">
        <w:rPr>
          <w:rFonts w:ascii="Arial" w:hAnsi="Arial" w:cs="Arial"/>
          <w:sz w:val="24"/>
          <w:szCs w:val="24"/>
        </w:rPr>
        <w:t>За 2020 год в центр занятости обратилось 1066 чел</w:t>
      </w:r>
      <w:r w:rsidR="006808CC" w:rsidRPr="00C35CC3">
        <w:rPr>
          <w:rFonts w:ascii="Arial" w:hAnsi="Arial" w:cs="Arial"/>
          <w:sz w:val="24"/>
          <w:szCs w:val="24"/>
        </w:rPr>
        <w:t>овек,</w:t>
      </w:r>
      <w:r w:rsidRPr="00C35CC3">
        <w:rPr>
          <w:rFonts w:ascii="Arial" w:hAnsi="Arial" w:cs="Arial"/>
          <w:sz w:val="24"/>
          <w:szCs w:val="24"/>
        </w:rPr>
        <w:t xml:space="preserve"> численность граждан, признанных в установленном порядке безработными </w:t>
      </w:r>
      <w:r w:rsidR="006808CC" w:rsidRPr="00C35CC3">
        <w:rPr>
          <w:rFonts w:ascii="Arial" w:hAnsi="Arial" w:cs="Arial"/>
          <w:sz w:val="24"/>
          <w:szCs w:val="24"/>
        </w:rPr>
        <w:t>составило</w:t>
      </w:r>
      <w:r w:rsidRPr="00C35CC3">
        <w:rPr>
          <w:rFonts w:ascii="Arial" w:hAnsi="Arial" w:cs="Arial"/>
          <w:sz w:val="24"/>
          <w:szCs w:val="24"/>
        </w:rPr>
        <w:t xml:space="preserve"> 778 человек, выплачено пособий по безработице 23</w:t>
      </w:r>
      <w:r w:rsidR="006808CC" w:rsidRPr="00C35CC3">
        <w:rPr>
          <w:rFonts w:ascii="Arial" w:hAnsi="Arial" w:cs="Arial"/>
          <w:sz w:val="24"/>
          <w:szCs w:val="24"/>
        </w:rPr>
        <w:t>,</w:t>
      </w:r>
      <w:r w:rsidRPr="00C35CC3">
        <w:rPr>
          <w:rFonts w:ascii="Arial" w:hAnsi="Arial" w:cs="Arial"/>
          <w:sz w:val="24"/>
          <w:szCs w:val="24"/>
        </w:rPr>
        <w:t>3</w:t>
      </w:r>
      <w:r w:rsidR="006808CC" w:rsidRPr="00C35CC3">
        <w:rPr>
          <w:rFonts w:ascii="Arial" w:hAnsi="Arial" w:cs="Arial"/>
          <w:sz w:val="24"/>
          <w:szCs w:val="24"/>
        </w:rPr>
        <w:t xml:space="preserve"> </w:t>
      </w:r>
      <w:proofErr w:type="spellStart"/>
      <w:proofErr w:type="gramStart"/>
      <w:r w:rsidR="006808CC" w:rsidRPr="00C35CC3">
        <w:rPr>
          <w:rFonts w:ascii="Arial" w:hAnsi="Arial" w:cs="Arial"/>
          <w:sz w:val="24"/>
          <w:szCs w:val="24"/>
        </w:rPr>
        <w:t>млн.</w:t>
      </w:r>
      <w:r w:rsidRPr="00C35CC3">
        <w:rPr>
          <w:rFonts w:ascii="Arial" w:hAnsi="Arial" w:cs="Arial"/>
          <w:sz w:val="24"/>
          <w:szCs w:val="24"/>
        </w:rPr>
        <w:t>рублей</w:t>
      </w:r>
      <w:proofErr w:type="spellEnd"/>
      <w:proofErr w:type="gramEnd"/>
      <w:r w:rsidRPr="00C35CC3">
        <w:rPr>
          <w:rFonts w:ascii="Arial" w:hAnsi="Arial" w:cs="Arial"/>
          <w:sz w:val="24"/>
          <w:szCs w:val="24"/>
        </w:rPr>
        <w:t>. Снят</w:t>
      </w:r>
      <w:r w:rsidR="00D927FE" w:rsidRPr="00C35CC3">
        <w:rPr>
          <w:rFonts w:ascii="Arial" w:hAnsi="Arial" w:cs="Arial"/>
          <w:sz w:val="24"/>
          <w:szCs w:val="24"/>
        </w:rPr>
        <w:t>о</w:t>
      </w:r>
      <w:r w:rsidRPr="00C35CC3">
        <w:rPr>
          <w:rFonts w:ascii="Arial" w:hAnsi="Arial" w:cs="Arial"/>
          <w:sz w:val="24"/>
          <w:szCs w:val="24"/>
        </w:rPr>
        <w:t xml:space="preserve"> с регистрационного уч</w:t>
      </w:r>
      <w:r w:rsidR="00D927FE" w:rsidRPr="00C35CC3">
        <w:rPr>
          <w:rFonts w:ascii="Arial" w:hAnsi="Arial" w:cs="Arial"/>
          <w:sz w:val="24"/>
          <w:szCs w:val="24"/>
        </w:rPr>
        <w:t xml:space="preserve">ета в связи с трудоустройством </w:t>
      </w:r>
      <w:r w:rsidRPr="00C35CC3">
        <w:rPr>
          <w:rFonts w:ascii="Arial" w:hAnsi="Arial" w:cs="Arial"/>
          <w:sz w:val="24"/>
          <w:szCs w:val="24"/>
        </w:rPr>
        <w:t>644 чел</w:t>
      </w:r>
      <w:r w:rsidR="006808CC" w:rsidRPr="00C35CC3">
        <w:rPr>
          <w:rFonts w:ascii="Arial" w:hAnsi="Arial" w:cs="Arial"/>
          <w:sz w:val="24"/>
          <w:szCs w:val="24"/>
        </w:rPr>
        <w:t>овек</w:t>
      </w:r>
      <w:r w:rsidRPr="00C35CC3">
        <w:rPr>
          <w:rFonts w:ascii="Arial" w:hAnsi="Arial" w:cs="Arial"/>
          <w:sz w:val="24"/>
          <w:szCs w:val="24"/>
        </w:rPr>
        <w:t>, из них по направлению</w:t>
      </w:r>
      <w:r w:rsidR="006808CC" w:rsidRPr="00C35CC3">
        <w:rPr>
          <w:rFonts w:ascii="Arial" w:hAnsi="Arial" w:cs="Arial"/>
          <w:sz w:val="24"/>
          <w:szCs w:val="24"/>
        </w:rPr>
        <w:t xml:space="preserve"> –</w:t>
      </w:r>
      <w:r w:rsidRPr="00C35CC3">
        <w:rPr>
          <w:rFonts w:ascii="Arial" w:hAnsi="Arial" w:cs="Arial"/>
          <w:sz w:val="24"/>
          <w:szCs w:val="24"/>
        </w:rPr>
        <w:t xml:space="preserve"> 599</w:t>
      </w:r>
      <w:r w:rsidR="006808CC" w:rsidRPr="00C35CC3">
        <w:rPr>
          <w:rFonts w:ascii="Arial" w:hAnsi="Arial" w:cs="Arial"/>
          <w:sz w:val="24"/>
          <w:szCs w:val="24"/>
        </w:rPr>
        <w:t xml:space="preserve"> </w:t>
      </w:r>
      <w:r w:rsidRPr="00C35CC3">
        <w:rPr>
          <w:rFonts w:ascii="Arial" w:hAnsi="Arial" w:cs="Arial"/>
          <w:sz w:val="24"/>
          <w:szCs w:val="24"/>
        </w:rPr>
        <w:t>чел</w:t>
      </w:r>
      <w:r w:rsidR="006808CC" w:rsidRPr="00C35CC3">
        <w:rPr>
          <w:rFonts w:ascii="Arial" w:hAnsi="Arial" w:cs="Arial"/>
          <w:sz w:val="24"/>
          <w:szCs w:val="24"/>
        </w:rPr>
        <w:t>овек</w:t>
      </w:r>
      <w:r w:rsidRPr="00C35CC3">
        <w:rPr>
          <w:rFonts w:ascii="Arial" w:hAnsi="Arial" w:cs="Arial"/>
          <w:sz w:val="24"/>
          <w:szCs w:val="24"/>
        </w:rPr>
        <w:t xml:space="preserve">. Процент трудоустройства составил 60,4%. Численность граждан, приступивших к обучению по направлению – 38 человек: из них 10 человек по программе Национальный проект – «Демография». Освоены профессии: тракторист, машинист котельной, флорист, швея, сварщик и т.д.). </w:t>
      </w:r>
    </w:p>
    <w:p w:rsidR="006E1B00" w:rsidRPr="00C35CC3" w:rsidRDefault="006E1B00" w:rsidP="0040368D">
      <w:pPr>
        <w:spacing w:after="0" w:line="240" w:lineRule="auto"/>
        <w:ind w:firstLine="708"/>
        <w:jc w:val="both"/>
        <w:rPr>
          <w:rFonts w:ascii="Arial" w:hAnsi="Arial" w:cs="Arial"/>
          <w:sz w:val="24"/>
          <w:szCs w:val="24"/>
        </w:rPr>
      </w:pPr>
      <w:r w:rsidRPr="00C35CC3">
        <w:rPr>
          <w:rFonts w:ascii="Arial" w:hAnsi="Arial" w:cs="Arial"/>
          <w:sz w:val="24"/>
          <w:szCs w:val="24"/>
        </w:rPr>
        <w:lastRenderedPageBreak/>
        <w:t xml:space="preserve">Заявлено работодателями 808 вакансий, в том числе </w:t>
      </w:r>
      <w:r w:rsidR="006808CC" w:rsidRPr="00C35CC3">
        <w:rPr>
          <w:rFonts w:ascii="Arial" w:hAnsi="Arial" w:cs="Arial"/>
          <w:sz w:val="24"/>
          <w:szCs w:val="24"/>
        </w:rPr>
        <w:t>213 вакансий на временные работы</w:t>
      </w:r>
      <w:r w:rsidRPr="00C35CC3">
        <w:rPr>
          <w:rFonts w:ascii="Arial" w:hAnsi="Arial" w:cs="Arial"/>
          <w:sz w:val="24"/>
          <w:szCs w:val="24"/>
        </w:rPr>
        <w:t>.</w:t>
      </w:r>
    </w:p>
    <w:p w:rsidR="006E1B00" w:rsidRPr="00C35CC3" w:rsidRDefault="006E1B00" w:rsidP="0040368D">
      <w:pPr>
        <w:spacing w:after="0" w:line="240" w:lineRule="auto"/>
        <w:ind w:firstLine="708"/>
        <w:jc w:val="both"/>
        <w:rPr>
          <w:rFonts w:ascii="Arial" w:hAnsi="Arial" w:cs="Arial"/>
          <w:sz w:val="24"/>
          <w:szCs w:val="24"/>
        </w:rPr>
      </w:pPr>
      <w:r w:rsidRPr="00C35CC3">
        <w:rPr>
          <w:rFonts w:ascii="Arial" w:hAnsi="Arial" w:cs="Arial"/>
          <w:sz w:val="24"/>
          <w:szCs w:val="24"/>
        </w:rPr>
        <w:t>По подпрограмме «Организация временного трудоустройства несовершеннолетних граждан в возрасте от 14 до 18 лет» было охвачено 111 учащихся школ.</w:t>
      </w:r>
    </w:p>
    <w:p w:rsidR="006E1B00" w:rsidRPr="00C35CC3" w:rsidRDefault="006E1B00" w:rsidP="0040368D">
      <w:pPr>
        <w:spacing w:after="0" w:line="240" w:lineRule="auto"/>
        <w:ind w:firstLine="708"/>
        <w:jc w:val="both"/>
        <w:rPr>
          <w:rFonts w:ascii="Arial" w:hAnsi="Arial" w:cs="Arial"/>
          <w:sz w:val="24"/>
          <w:szCs w:val="24"/>
        </w:rPr>
      </w:pPr>
    </w:p>
    <w:p w:rsidR="006E1B00" w:rsidRPr="00C35CC3" w:rsidRDefault="006E1B00" w:rsidP="0040368D">
      <w:pPr>
        <w:spacing w:after="0" w:line="240" w:lineRule="auto"/>
        <w:ind w:firstLine="708"/>
        <w:jc w:val="both"/>
        <w:rPr>
          <w:rFonts w:ascii="Arial" w:hAnsi="Arial" w:cs="Arial"/>
          <w:sz w:val="24"/>
          <w:szCs w:val="24"/>
        </w:rPr>
      </w:pPr>
      <w:r w:rsidRPr="00C35CC3">
        <w:rPr>
          <w:rFonts w:ascii="Arial" w:hAnsi="Arial" w:cs="Arial"/>
          <w:sz w:val="24"/>
          <w:szCs w:val="24"/>
        </w:rPr>
        <w:t>Среднесписочная численность работников организаций составляет 1</w:t>
      </w:r>
      <w:r w:rsidR="00810F2E" w:rsidRPr="00C35CC3">
        <w:rPr>
          <w:rFonts w:ascii="Arial" w:hAnsi="Arial" w:cs="Arial"/>
          <w:sz w:val="24"/>
          <w:szCs w:val="24"/>
        </w:rPr>
        <w:t>959 человек</w:t>
      </w:r>
      <w:r w:rsidR="00017D0D" w:rsidRPr="00C35CC3">
        <w:rPr>
          <w:rFonts w:ascii="Arial" w:hAnsi="Arial" w:cs="Arial"/>
          <w:sz w:val="24"/>
          <w:szCs w:val="24"/>
        </w:rPr>
        <w:t xml:space="preserve">, что на 51 человек меньше уровня 2019 года. Наибольшее снижение наблюдается в таких отраслях, как сельское хозяйство и торговля. </w:t>
      </w:r>
    </w:p>
    <w:p w:rsidR="006E1B00" w:rsidRPr="00C35CC3" w:rsidRDefault="006E1B00" w:rsidP="0040368D">
      <w:pPr>
        <w:spacing w:after="0" w:line="240" w:lineRule="auto"/>
        <w:ind w:firstLine="708"/>
        <w:jc w:val="both"/>
        <w:rPr>
          <w:rFonts w:ascii="Arial" w:hAnsi="Arial" w:cs="Arial"/>
          <w:sz w:val="24"/>
          <w:szCs w:val="24"/>
        </w:rPr>
      </w:pPr>
      <w:r w:rsidRPr="00C35CC3">
        <w:rPr>
          <w:rFonts w:ascii="Arial" w:hAnsi="Arial" w:cs="Arial"/>
          <w:sz w:val="24"/>
          <w:szCs w:val="24"/>
        </w:rPr>
        <w:t xml:space="preserve">Среднемесячная заработная плата работников средних и малых организаций района </w:t>
      </w:r>
      <w:r w:rsidR="00C30315" w:rsidRPr="00C35CC3">
        <w:rPr>
          <w:rFonts w:ascii="Arial" w:hAnsi="Arial" w:cs="Arial"/>
          <w:sz w:val="24"/>
          <w:szCs w:val="24"/>
        </w:rPr>
        <w:t xml:space="preserve">за </w:t>
      </w:r>
      <w:r w:rsidRPr="00C35CC3">
        <w:rPr>
          <w:rFonts w:ascii="Arial" w:hAnsi="Arial" w:cs="Arial"/>
          <w:sz w:val="24"/>
          <w:szCs w:val="24"/>
        </w:rPr>
        <w:t xml:space="preserve">2020 год </w:t>
      </w:r>
      <w:r w:rsidR="006808CC" w:rsidRPr="00C35CC3">
        <w:rPr>
          <w:rFonts w:ascii="Arial" w:hAnsi="Arial" w:cs="Arial"/>
          <w:sz w:val="24"/>
          <w:szCs w:val="24"/>
        </w:rPr>
        <w:t>выросла на 9,5 % и составила 30145,7рублей.</w:t>
      </w:r>
      <w:r w:rsidRPr="00C35CC3">
        <w:rPr>
          <w:rFonts w:ascii="Arial" w:hAnsi="Arial" w:cs="Arial"/>
          <w:sz w:val="24"/>
          <w:szCs w:val="24"/>
        </w:rPr>
        <w:t xml:space="preserve"> </w:t>
      </w:r>
    </w:p>
    <w:p w:rsidR="007154C1" w:rsidRPr="00C35CC3" w:rsidRDefault="008C30D9" w:rsidP="0040368D">
      <w:pPr>
        <w:spacing w:after="0" w:line="240" w:lineRule="auto"/>
        <w:ind w:left="-180" w:firstLine="888"/>
        <w:jc w:val="both"/>
        <w:rPr>
          <w:rFonts w:ascii="Arial" w:eastAsia="Times New Roman" w:hAnsi="Arial" w:cs="Arial"/>
          <w:color w:val="000000"/>
          <w:sz w:val="24"/>
          <w:szCs w:val="24"/>
          <w:lang w:eastAsia="ru-RU"/>
        </w:rPr>
      </w:pPr>
      <w:r w:rsidRPr="00C35CC3">
        <w:rPr>
          <w:rFonts w:ascii="Arial" w:eastAsia="Times New Roman" w:hAnsi="Arial" w:cs="Arial"/>
          <w:color w:val="000000"/>
          <w:sz w:val="24"/>
          <w:szCs w:val="24"/>
          <w:lang w:eastAsia="ru-RU"/>
        </w:rPr>
        <w:t xml:space="preserve">Средняя </w:t>
      </w:r>
      <w:r w:rsidR="007154C1" w:rsidRPr="00C35CC3">
        <w:rPr>
          <w:rFonts w:ascii="Arial" w:eastAsia="Times New Roman" w:hAnsi="Arial" w:cs="Arial"/>
          <w:color w:val="000000"/>
          <w:sz w:val="24"/>
          <w:szCs w:val="24"/>
          <w:lang w:eastAsia="ru-RU"/>
        </w:rPr>
        <w:t xml:space="preserve">заработная плата работников бюджетной сферы за 2020 год составила 31157,4 рублей. </w:t>
      </w:r>
    </w:p>
    <w:p w:rsidR="007154C1" w:rsidRPr="00C35CC3" w:rsidRDefault="007154C1" w:rsidP="0040368D">
      <w:pPr>
        <w:spacing w:after="0" w:line="240" w:lineRule="auto"/>
        <w:ind w:left="-180" w:firstLine="888"/>
        <w:jc w:val="both"/>
        <w:rPr>
          <w:rFonts w:ascii="Arial" w:eastAsia="Times New Roman" w:hAnsi="Arial" w:cs="Arial"/>
          <w:color w:val="000000"/>
          <w:sz w:val="24"/>
          <w:szCs w:val="24"/>
          <w:lang w:eastAsia="ru-RU"/>
        </w:rPr>
      </w:pPr>
      <w:r w:rsidRPr="00C35CC3">
        <w:rPr>
          <w:rFonts w:ascii="Arial" w:eastAsia="Times New Roman" w:hAnsi="Arial" w:cs="Arial"/>
          <w:color w:val="000000"/>
          <w:sz w:val="24"/>
          <w:szCs w:val="24"/>
          <w:lang w:eastAsia="ru-RU"/>
        </w:rPr>
        <w:t>В соответствии с «майскими» указами Президента РФ обеспечивается выполнение планов мероприятий, направленных на повышение заработной платы в сфере образования и культуры:</w:t>
      </w:r>
    </w:p>
    <w:p w:rsidR="00E33CFD" w:rsidRPr="00C35CC3" w:rsidRDefault="007154C1" w:rsidP="0040368D">
      <w:pPr>
        <w:numPr>
          <w:ilvl w:val="0"/>
          <w:numId w:val="10"/>
        </w:numPr>
        <w:tabs>
          <w:tab w:val="num" w:pos="900"/>
        </w:tabs>
        <w:spacing w:after="0" w:line="240" w:lineRule="auto"/>
        <w:ind w:left="-180" w:firstLine="720"/>
        <w:jc w:val="both"/>
        <w:rPr>
          <w:rFonts w:ascii="Arial" w:eastAsia="Times New Roman" w:hAnsi="Arial" w:cs="Arial"/>
          <w:color w:val="000000"/>
          <w:sz w:val="24"/>
          <w:szCs w:val="24"/>
          <w:lang w:eastAsia="ru-RU"/>
        </w:rPr>
      </w:pPr>
      <w:r w:rsidRPr="00C35CC3">
        <w:rPr>
          <w:rFonts w:ascii="Arial" w:eastAsia="Times New Roman" w:hAnsi="Arial" w:cs="Arial"/>
          <w:color w:val="000000"/>
          <w:sz w:val="24"/>
          <w:szCs w:val="24"/>
          <w:lang w:eastAsia="ru-RU"/>
        </w:rPr>
        <w:t>в части повышения заработной платы педагогических работников дошкольных образовательных учреждений среднемесячная заработная плата за 2020 год составила 39405,1 рублей, рост к уровню 2019</w:t>
      </w:r>
      <w:r w:rsidR="006808CC" w:rsidRPr="00C35CC3">
        <w:rPr>
          <w:rFonts w:ascii="Arial" w:eastAsia="Times New Roman" w:hAnsi="Arial" w:cs="Arial"/>
          <w:color w:val="000000"/>
          <w:sz w:val="24"/>
          <w:szCs w:val="24"/>
          <w:lang w:eastAsia="ru-RU"/>
        </w:rPr>
        <w:t xml:space="preserve"> </w:t>
      </w:r>
      <w:r w:rsidRPr="00C35CC3">
        <w:rPr>
          <w:rFonts w:ascii="Arial" w:eastAsia="Times New Roman" w:hAnsi="Arial" w:cs="Arial"/>
          <w:color w:val="000000"/>
          <w:sz w:val="24"/>
          <w:szCs w:val="24"/>
          <w:lang w:eastAsia="ru-RU"/>
        </w:rPr>
        <w:t>г.- 109</w:t>
      </w:r>
      <w:r w:rsidR="00B848CF" w:rsidRPr="00C35CC3">
        <w:rPr>
          <w:rFonts w:ascii="Arial" w:eastAsia="Times New Roman" w:hAnsi="Arial" w:cs="Arial"/>
          <w:color w:val="000000"/>
          <w:sz w:val="24"/>
          <w:szCs w:val="24"/>
          <w:lang w:eastAsia="ru-RU"/>
        </w:rPr>
        <w:t xml:space="preserve"> </w:t>
      </w:r>
      <w:r w:rsidRPr="00C35CC3">
        <w:rPr>
          <w:rFonts w:ascii="Arial" w:eastAsia="Times New Roman" w:hAnsi="Arial" w:cs="Arial"/>
          <w:color w:val="000000"/>
          <w:sz w:val="24"/>
          <w:szCs w:val="24"/>
          <w:lang w:eastAsia="ru-RU"/>
        </w:rPr>
        <w:t>%;</w:t>
      </w:r>
    </w:p>
    <w:p w:rsidR="007154C1" w:rsidRPr="00C35CC3" w:rsidRDefault="007154C1" w:rsidP="0040368D">
      <w:pPr>
        <w:numPr>
          <w:ilvl w:val="0"/>
          <w:numId w:val="10"/>
        </w:numPr>
        <w:tabs>
          <w:tab w:val="num" w:pos="900"/>
        </w:tabs>
        <w:spacing w:after="0" w:line="240" w:lineRule="auto"/>
        <w:ind w:left="-180" w:firstLine="720"/>
        <w:jc w:val="both"/>
        <w:rPr>
          <w:rFonts w:ascii="Arial" w:eastAsia="Times New Roman" w:hAnsi="Arial" w:cs="Arial"/>
          <w:color w:val="000000"/>
          <w:sz w:val="24"/>
          <w:szCs w:val="24"/>
          <w:lang w:eastAsia="ru-RU"/>
        </w:rPr>
      </w:pPr>
      <w:r w:rsidRPr="00C35CC3">
        <w:rPr>
          <w:rFonts w:ascii="Arial" w:eastAsia="Times New Roman" w:hAnsi="Arial" w:cs="Arial"/>
          <w:color w:val="000000"/>
          <w:sz w:val="24"/>
          <w:szCs w:val="24"/>
          <w:lang w:eastAsia="ru-RU"/>
        </w:rPr>
        <w:t>в части повышения заработной платы педагогических работников в общеобразовательных учреждениях среднемесячная заработная плата за 2020 год составила 40012,0 рублей, рост к уровню 2019</w:t>
      </w:r>
      <w:r w:rsidR="006808CC" w:rsidRPr="00C35CC3">
        <w:rPr>
          <w:rFonts w:ascii="Arial" w:eastAsia="Times New Roman" w:hAnsi="Arial" w:cs="Arial"/>
          <w:color w:val="000000"/>
          <w:sz w:val="24"/>
          <w:szCs w:val="24"/>
          <w:lang w:eastAsia="ru-RU"/>
        </w:rPr>
        <w:t xml:space="preserve"> </w:t>
      </w:r>
      <w:r w:rsidRPr="00C35CC3">
        <w:rPr>
          <w:rFonts w:ascii="Arial" w:eastAsia="Times New Roman" w:hAnsi="Arial" w:cs="Arial"/>
          <w:color w:val="000000"/>
          <w:sz w:val="24"/>
          <w:szCs w:val="24"/>
          <w:lang w:eastAsia="ru-RU"/>
        </w:rPr>
        <w:t>г.- 112</w:t>
      </w:r>
      <w:r w:rsidR="00B848CF" w:rsidRPr="00C35CC3">
        <w:rPr>
          <w:rFonts w:ascii="Arial" w:eastAsia="Times New Roman" w:hAnsi="Arial" w:cs="Arial"/>
          <w:color w:val="000000"/>
          <w:sz w:val="24"/>
          <w:szCs w:val="24"/>
          <w:lang w:eastAsia="ru-RU"/>
        </w:rPr>
        <w:t xml:space="preserve"> </w:t>
      </w:r>
      <w:r w:rsidR="00E1126E" w:rsidRPr="00C35CC3">
        <w:rPr>
          <w:rFonts w:ascii="Arial" w:eastAsia="Times New Roman" w:hAnsi="Arial" w:cs="Arial"/>
          <w:color w:val="000000"/>
          <w:sz w:val="24"/>
          <w:szCs w:val="24"/>
          <w:lang w:eastAsia="ru-RU"/>
        </w:rPr>
        <w:t>%</w:t>
      </w:r>
      <w:r w:rsidRPr="00C35CC3">
        <w:rPr>
          <w:rFonts w:ascii="Arial" w:eastAsia="Times New Roman" w:hAnsi="Arial" w:cs="Arial"/>
          <w:color w:val="000000"/>
          <w:sz w:val="24"/>
          <w:szCs w:val="24"/>
          <w:lang w:eastAsia="ru-RU"/>
        </w:rPr>
        <w:t>;</w:t>
      </w:r>
    </w:p>
    <w:p w:rsidR="00E33CFD" w:rsidRPr="00C35CC3" w:rsidRDefault="007154C1" w:rsidP="0040368D">
      <w:pPr>
        <w:numPr>
          <w:ilvl w:val="0"/>
          <w:numId w:val="10"/>
        </w:numPr>
        <w:tabs>
          <w:tab w:val="num" w:pos="900"/>
        </w:tabs>
        <w:spacing w:after="0" w:line="240" w:lineRule="auto"/>
        <w:ind w:left="-180" w:firstLine="720"/>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t>в части повышения заработной платы работников культуры среднемесячная заработная плата за 2020 год составила 36716,5 рублей</w:t>
      </w:r>
      <w:r w:rsidR="002600B0" w:rsidRPr="00C35CC3">
        <w:rPr>
          <w:rFonts w:ascii="Arial" w:eastAsia="Times New Roman" w:hAnsi="Arial" w:cs="Arial"/>
          <w:sz w:val="24"/>
          <w:szCs w:val="24"/>
          <w:lang w:eastAsia="ru-RU"/>
        </w:rPr>
        <w:t>, на уровне 2019 года</w:t>
      </w:r>
      <w:r w:rsidRPr="00C35CC3">
        <w:rPr>
          <w:rFonts w:ascii="Arial" w:eastAsia="Times New Roman" w:hAnsi="Arial" w:cs="Arial"/>
          <w:sz w:val="24"/>
          <w:szCs w:val="24"/>
          <w:lang w:eastAsia="ru-RU"/>
        </w:rPr>
        <w:t>;</w:t>
      </w:r>
    </w:p>
    <w:p w:rsidR="007154C1" w:rsidRPr="00C35CC3" w:rsidRDefault="007154C1" w:rsidP="0040368D">
      <w:pPr>
        <w:numPr>
          <w:ilvl w:val="0"/>
          <w:numId w:val="10"/>
        </w:numPr>
        <w:tabs>
          <w:tab w:val="num" w:pos="900"/>
        </w:tabs>
        <w:spacing w:after="0" w:line="240" w:lineRule="auto"/>
        <w:ind w:left="-180" w:firstLine="720"/>
        <w:jc w:val="both"/>
        <w:rPr>
          <w:rFonts w:ascii="Arial" w:eastAsia="Times New Roman" w:hAnsi="Arial" w:cs="Arial"/>
          <w:color w:val="000000"/>
          <w:sz w:val="24"/>
          <w:szCs w:val="24"/>
          <w:lang w:eastAsia="ru-RU"/>
        </w:rPr>
      </w:pPr>
      <w:r w:rsidRPr="00C35CC3">
        <w:rPr>
          <w:rFonts w:ascii="Arial" w:eastAsia="Times New Roman" w:hAnsi="Arial" w:cs="Arial"/>
          <w:color w:val="000000"/>
          <w:sz w:val="24"/>
          <w:szCs w:val="24"/>
          <w:lang w:eastAsia="ru-RU"/>
        </w:rPr>
        <w:t>в части повышения заработной платы педагогических работников дополнительного образования детей за 2020 год составила 4</w:t>
      </w:r>
      <w:r w:rsidR="00CA50CD" w:rsidRPr="00C35CC3">
        <w:rPr>
          <w:rFonts w:ascii="Arial" w:eastAsia="Times New Roman" w:hAnsi="Arial" w:cs="Arial"/>
          <w:color w:val="000000"/>
          <w:sz w:val="24"/>
          <w:szCs w:val="24"/>
          <w:lang w:eastAsia="ru-RU"/>
        </w:rPr>
        <w:t>1210,96</w:t>
      </w:r>
      <w:r w:rsidRPr="00C35CC3">
        <w:rPr>
          <w:rFonts w:ascii="Arial" w:eastAsia="Times New Roman" w:hAnsi="Arial" w:cs="Arial"/>
          <w:color w:val="000000"/>
          <w:sz w:val="24"/>
          <w:szCs w:val="24"/>
          <w:lang w:eastAsia="ru-RU"/>
        </w:rPr>
        <w:t xml:space="preserve"> рублей, рост к уровню 2019</w:t>
      </w:r>
      <w:r w:rsidR="00CA50CD" w:rsidRPr="00C35CC3">
        <w:rPr>
          <w:rFonts w:ascii="Arial" w:eastAsia="Times New Roman" w:hAnsi="Arial" w:cs="Arial"/>
          <w:color w:val="000000"/>
          <w:sz w:val="24"/>
          <w:szCs w:val="24"/>
          <w:lang w:eastAsia="ru-RU"/>
        </w:rPr>
        <w:t xml:space="preserve"> </w:t>
      </w:r>
      <w:r w:rsidRPr="00C35CC3">
        <w:rPr>
          <w:rFonts w:ascii="Arial" w:eastAsia="Times New Roman" w:hAnsi="Arial" w:cs="Arial"/>
          <w:color w:val="000000"/>
          <w:sz w:val="24"/>
          <w:szCs w:val="24"/>
          <w:lang w:eastAsia="ru-RU"/>
        </w:rPr>
        <w:t>г.</w:t>
      </w:r>
      <w:r w:rsidR="00E33CFD" w:rsidRPr="00C35CC3">
        <w:rPr>
          <w:rFonts w:ascii="Arial" w:eastAsia="Times New Roman" w:hAnsi="Arial" w:cs="Arial"/>
          <w:color w:val="000000"/>
          <w:sz w:val="24"/>
          <w:szCs w:val="24"/>
          <w:lang w:eastAsia="ru-RU"/>
        </w:rPr>
        <w:t xml:space="preserve"> - </w:t>
      </w:r>
      <w:r w:rsidR="00CA50CD" w:rsidRPr="00C35CC3">
        <w:rPr>
          <w:rFonts w:ascii="Arial" w:eastAsia="Times New Roman" w:hAnsi="Arial" w:cs="Arial"/>
          <w:color w:val="000000"/>
          <w:sz w:val="24"/>
          <w:szCs w:val="24"/>
          <w:lang w:eastAsia="ru-RU"/>
        </w:rPr>
        <w:t>109,3</w:t>
      </w:r>
      <w:r w:rsidR="00B848CF" w:rsidRPr="00C35CC3">
        <w:rPr>
          <w:rFonts w:ascii="Arial" w:eastAsia="Times New Roman" w:hAnsi="Arial" w:cs="Arial"/>
          <w:color w:val="000000"/>
          <w:sz w:val="24"/>
          <w:szCs w:val="24"/>
          <w:lang w:eastAsia="ru-RU"/>
        </w:rPr>
        <w:t xml:space="preserve"> </w:t>
      </w:r>
      <w:r w:rsidRPr="00C35CC3">
        <w:rPr>
          <w:rFonts w:ascii="Arial" w:eastAsia="Times New Roman" w:hAnsi="Arial" w:cs="Arial"/>
          <w:color w:val="000000"/>
          <w:sz w:val="24"/>
          <w:szCs w:val="24"/>
          <w:lang w:eastAsia="ru-RU"/>
        </w:rPr>
        <w:t>%;</w:t>
      </w:r>
    </w:p>
    <w:p w:rsidR="006E1B00" w:rsidRPr="00C35CC3" w:rsidRDefault="007154C1" w:rsidP="0040368D">
      <w:pPr>
        <w:spacing w:after="0" w:line="240" w:lineRule="auto"/>
        <w:ind w:firstLine="540"/>
        <w:jc w:val="both"/>
        <w:rPr>
          <w:rFonts w:ascii="Arial" w:eastAsia="Times New Roman" w:hAnsi="Arial" w:cs="Arial"/>
          <w:color w:val="000000"/>
          <w:sz w:val="24"/>
          <w:szCs w:val="24"/>
          <w:lang w:eastAsia="ru-RU"/>
        </w:rPr>
      </w:pPr>
      <w:r w:rsidRPr="00C35CC3">
        <w:rPr>
          <w:rFonts w:ascii="Arial" w:eastAsia="Times New Roman" w:hAnsi="Arial" w:cs="Arial"/>
          <w:color w:val="000000"/>
          <w:sz w:val="24"/>
          <w:szCs w:val="24"/>
          <w:lang w:eastAsia="ru-RU"/>
        </w:rPr>
        <w:t>В 2021 году запланировано дальнейшее достижение показателей средней заработной платы работников образования и культуры.</w:t>
      </w:r>
    </w:p>
    <w:p w:rsidR="00A237FB" w:rsidRPr="00C35CC3" w:rsidRDefault="00A237FB" w:rsidP="0040368D">
      <w:pPr>
        <w:spacing w:after="0" w:line="240" w:lineRule="auto"/>
        <w:ind w:firstLine="540"/>
        <w:rPr>
          <w:rFonts w:ascii="Arial" w:eastAsia="Times New Roman" w:hAnsi="Arial" w:cs="Arial"/>
          <w:color w:val="000000"/>
          <w:sz w:val="24"/>
          <w:szCs w:val="24"/>
          <w:lang w:eastAsia="ru-RU"/>
        </w:rPr>
      </w:pPr>
    </w:p>
    <w:p w:rsidR="00C30315" w:rsidRPr="00C35CC3" w:rsidRDefault="00C30315" w:rsidP="0040368D">
      <w:pPr>
        <w:spacing w:after="0" w:line="240" w:lineRule="auto"/>
        <w:ind w:firstLine="708"/>
        <w:jc w:val="center"/>
        <w:rPr>
          <w:rFonts w:ascii="Arial" w:hAnsi="Arial" w:cs="Arial"/>
          <w:b/>
          <w:sz w:val="24"/>
          <w:szCs w:val="24"/>
        </w:rPr>
      </w:pPr>
      <w:r w:rsidRPr="00C35CC3">
        <w:rPr>
          <w:rFonts w:ascii="Arial" w:hAnsi="Arial" w:cs="Arial"/>
          <w:b/>
          <w:sz w:val="24"/>
          <w:szCs w:val="24"/>
        </w:rPr>
        <w:t>Финансы</w:t>
      </w:r>
    </w:p>
    <w:p w:rsidR="004569AD" w:rsidRPr="00C35CC3" w:rsidRDefault="00C30315" w:rsidP="0040368D">
      <w:pPr>
        <w:pStyle w:val="a3"/>
        <w:ind w:firstLine="708"/>
        <w:rPr>
          <w:rFonts w:ascii="Arial" w:hAnsi="Arial" w:cs="Arial"/>
          <w:szCs w:val="24"/>
        </w:rPr>
      </w:pPr>
      <w:r w:rsidRPr="00C35CC3">
        <w:rPr>
          <w:rFonts w:ascii="Arial" w:hAnsi="Arial" w:cs="Arial"/>
          <w:szCs w:val="24"/>
        </w:rPr>
        <w:t>За 2020 год объем доходов в консолидированный местный бюджет составил 834</w:t>
      </w:r>
      <w:r w:rsidR="004569AD" w:rsidRPr="00C35CC3">
        <w:rPr>
          <w:rFonts w:ascii="Arial" w:hAnsi="Arial" w:cs="Arial"/>
          <w:szCs w:val="24"/>
        </w:rPr>
        <w:t xml:space="preserve">,4 </w:t>
      </w:r>
      <w:proofErr w:type="spellStart"/>
      <w:proofErr w:type="gramStart"/>
      <w:r w:rsidR="004569AD" w:rsidRPr="00C35CC3">
        <w:rPr>
          <w:rFonts w:ascii="Arial" w:hAnsi="Arial" w:cs="Arial"/>
          <w:szCs w:val="24"/>
        </w:rPr>
        <w:t>млн.руб</w:t>
      </w:r>
      <w:proofErr w:type="spellEnd"/>
      <w:proofErr w:type="gramEnd"/>
      <w:r w:rsidR="005C6051" w:rsidRPr="00C35CC3">
        <w:rPr>
          <w:rFonts w:ascii="Arial" w:hAnsi="Arial" w:cs="Arial"/>
          <w:szCs w:val="24"/>
        </w:rPr>
        <w:t xml:space="preserve">, что на 361,2 млн. меньше уровня 2019 года. Снижение произошло за счет безвозмездных поступлений в виде субсидий </w:t>
      </w:r>
      <w:r w:rsidR="004569AD" w:rsidRPr="00C35CC3">
        <w:rPr>
          <w:rFonts w:ascii="Arial" w:hAnsi="Arial" w:cs="Arial"/>
          <w:szCs w:val="24"/>
        </w:rPr>
        <w:t>на строительство</w:t>
      </w:r>
      <w:r w:rsidR="00E33CFD" w:rsidRPr="00C35CC3">
        <w:rPr>
          <w:rFonts w:ascii="Arial" w:hAnsi="Arial" w:cs="Arial"/>
          <w:szCs w:val="24"/>
        </w:rPr>
        <w:t xml:space="preserve"> (</w:t>
      </w:r>
      <w:r w:rsidR="004569AD" w:rsidRPr="00C35CC3">
        <w:rPr>
          <w:rFonts w:ascii="Arial" w:hAnsi="Arial" w:cs="Arial"/>
          <w:szCs w:val="24"/>
        </w:rPr>
        <w:t xml:space="preserve">2020 г.- 308,0 млн. </w:t>
      </w:r>
      <w:proofErr w:type="spellStart"/>
      <w:r w:rsidR="004569AD" w:rsidRPr="00C35CC3">
        <w:rPr>
          <w:rFonts w:ascii="Arial" w:hAnsi="Arial" w:cs="Arial"/>
          <w:szCs w:val="24"/>
        </w:rPr>
        <w:t>руб</w:t>
      </w:r>
      <w:proofErr w:type="spellEnd"/>
      <w:r w:rsidR="004569AD" w:rsidRPr="00C35CC3">
        <w:rPr>
          <w:rFonts w:ascii="Arial" w:hAnsi="Arial" w:cs="Arial"/>
          <w:szCs w:val="24"/>
        </w:rPr>
        <w:t>, 2019 год- 590,4 млн. руб.</w:t>
      </w:r>
      <w:r w:rsidR="00E33CFD" w:rsidRPr="00C35CC3">
        <w:rPr>
          <w:rFonts w:ascii="Arial" w:hAnsi="Arial" w:cs="Arial"/>
          <w:szCs w:val="24"/>
        </w:rPr>
        <w:t>).</w:t>
      </w:r>
      <w:r w:rsidR="004569AD" w:rsidRPr="00C35CC3">
        <w:rPr>
          <w:rFonts w:ascii="Arial" w:hAnsi="Arial" w:cs="Arial"/>
          <w:szCs w:val="24"/>
        </w:rPr>
        <w:t xml:space="preserve"> </w:t>
      </w:r>
    </w:p>
    <w:p w:rsidR="00A237FB" w:rsidRPr="00C35CC3" w:rsidRDefault="00A237FB" w:rsidP="0040368D">
      <w:pPr>
        <w:spacing w:after="0" w:line="240" w:lineRule="auto"/>
        <w:ind w:firstLine="708"/>
        <w:jc w:val="both"/>
        <w:rPr>
          <w:rFonts w:ascii="Arial" w:hAnsi="Arial" w:cs="Arial"/>
          <w:bCs/>
          <w:sz w:val="24"/>
          <w:szCs w:val="24"/>
        </w:rPr>
      </w:pPr>
      <w:r w:rsidRPr="00C35CC3">
        <w:rPr>
          <w:rFonts w:ascii="Arial" w:hAnsi="Arial" w:cs="Arial"/>
          <w:bCs/>
          <w:sz w:val="24"/>
          <w:szCs w:val="24"/>
        </w:rPr>
        <w:t xml:space="preserve">Собственных доходов получено 75,7 млн. </w:t>
      </w:r>
      <w:proofErr w:type="spellStart"/>
      <w:r w:rsidRPr="00C35CC3">
        <w:rPr>
          <w:rFonts w:ascii="Arial" w:hAnsi="Arial" w:cs="Arial"/>
          <w:bCs/>
          <w:sz w:val="24"/>
          <w:szCs w:val="24"/>
        </w:rPr>
        <w:t>руб</w:t>
      </w:r>
      <w:proofErr w:type="spellEnd"/>
      <w:r w:rsidRPr="00C35CC3">
        <w:rPr>
          <w:rFonts w:ascii="Arial" w:hAnsi="Arial" w:cs="Arial"/>
          <w:bCs/>
          <w:sz w:val="24"/>
          <w:szCs w:val="24"/>
        </w:rPr>
        <w:t xml:space="preserve">, рост к уровню 2019 года на 18%. Наибольший удельный вес в общем объеме налоговых доходов занимают налог на доходы физических лиц - 49%, акцизы -17%, земельный налог </w:t>
      </w:r>
      <w:r w:rsidR="004569AD" w:rsidRPr="00C35CC3">
        <w:rPr>
          <w:rFonts w:ascii="Arial" w:hAnsi="Arial" w:cs="Arial"/>
          <w:bCs/>
          <w:sz w:val="24"/>
          <w:szCs w:val="24"/>
        </w:rPr>
        <w:t>-</w:t>
      </w:r>
      <w:r w:rsidRPr="00C35CC3">
        <w:rPr>
          <w:rFonts w:ascii="Arial" w:hAnsi="Arial" w:cs="Arial"/>
          <w:bCs/>
          <w:sz w:val="24"/>
          <w:szCs w:val="24"/>
        </w:rPr>
        <w:t>15%.</w:t>
      </w:r>
    </w:p>
    <w:p w:rsidR="007154C1" w:rsidRPr="00C35CC3" w:rsidRDefault="007154C1" w:rsidP="0040368D">
      <w:pPr>
        <w:spacing w:after="0" w:line="240" w:lineRule="auto"/>
        <w:jc w:val="both"/>
        <w:rPr>
          <w:rFonts w:ascii="Arial" w:hAnsi="Arial" w:cs="Arial"/>
          <w:bCs/>
          <w:sz w:val="24"/>
          <w:szCs w:val="24"/>
        </w:rPr>
      </w:pPr>
      <w:r w:rsidRPr="00C35CC3">
        <w:rPr>
          <w:rFonts w:ascii="Arial" w:hAnsi="Arial" w:cs="Arial"/>
          <w:bCs/>
          <w:sz w:val="24"/>
          <w:szCs w:val="24"/>
        </w:rPr>
        <w:tab/>
        <w:t>Расходы бюджета 2020 года составили 838</w:t>
      </w:r>
      <w:r w:rsidR="00A237FB" w:rsidRPr="00C35CC3">
        <w:rPr>
          <w:rFonts w:ascii="Arial" w:hAnsi="Arial" w:cs="Arial"/>
          <w:bCs/>
          <w:sz w:val="24"/>
          <w:szCs w:val="24"/>
        </w:rPr>
        <w:t>,1 млн</w:t>
      </w:r>
      <w:r w:rsidRPr="00C35CC3">
        <w:rPr>
          <w:rFonts w:ascii="Arial" w:hAnsi="Arial" w:cs="Arial"/>
          <w:bCs/>
          <w:sz w:val="24"/>
          <w:szCs w:val="24"/>
        </w:rPr>
        <w:t>. рублей. Приоритетом в бюджетных расходах остаётся социальная сфера, так 5</w:t>
      </w:r>
      <w:r w:rsidR="005C0514" w:rsidRPr="00C35CC3">
        <w:rPr>
          <w:rFonts w:ascii="Arial" w:hAnsi="Arial" w:cs="Arial"/>
          <w:bCs/>
          <w:sz w:val="24"/>
          <w:szCs w:val="24"/>
        </w:rPr>
        <w:t>6,3</w:t>
      </w:r>
      <w:r w:rsidR="00EF66DD" w:rsidRPr="00C35CC3">
        <w:rPr>
          <w:rFonts w:ascii="Arial" w:hAnsi="Arial" w:cs="Arial"/>
          <w:bCs/>
          <w:sz w:val="24"/>
          <w:szCs w:val="24"/>
        </w:rPr>
        <w:t xml:space="preserve">% всех расходов пришлось на </w:t>
      </w:r>
      <w:r w:rsidR="005C0514" w:rsidRPr="00C35CC3">
        <w:rPr>
          <w:rFonts w:ascii="Arial" w:hAnsi="Arial" w:cs="Arial"/>
          <w:bCs/>
          <w:sz w:val="24"/>
          <w:szCs w:val="24"/>
        </w:rPr>
        <w:t xml:space="preserve">развитие образования, 9,6 </w:t>
      </w:r>
      <w:r w:rsidRPr="00C35CC3">
        <w:rPr>
          <w:rFonts w:ascii="Arial" w:hAnsi="Arial" w:cs="Arial"/>
          <w:bCs/>
          <w:sz w:val="24"/>
          <w:szCs w:val="24"/>
        </w:rPr>
        <w:t xml:space="preserve">% - на сферу культуры и СМИ. </w:t>
      </w:r>
    </w:p>
    <w:p w:rsidR="00BD0161" w:rsidRPr="00C35CC3" w:rsidRDefault="00BD0161" w:rsidP="0040368D">
      <w:pPr>
        <w:spacing w:after="0" w:line="240" w:lineRule="auto"/>
        <w:jc w:val="both"/>
        <w:rPr>
          <w:rFonts w:ascii="Arial" w:hAnsi="Arial" w:cs="Arial"/>
          <w:sz w:val="24"/>
          <w:szCs w:val="24"/>
        </w:rPr>
      </w:pPr>
    </w:p>
    <w:p w:rsidR="00BD0161" w:rsidRPr="00C35CC3" w:rsidRDefault="00BD0161" w:rsidP="0040368D">
      <w:pPr>
        <w:spacing w:after="0" w:line="240" w:lineRule="auto"/>
        <w:ind w:left="-851" w:firstLine="851"/>
        <w:jc w:val="center"/>
        <w:rPr>
          <w:rFonts w:ascii="Arial" w:hAnsi="Arial" w:cs="Arial"/>
          <w:b/>
          <w:sz w:val="24"/>
          <w:szCs w:val="24"/>
        </w:rPr>
      </w:pPr>
      <w:r w:rsidRPr="00C35CC3">
        <w:rPr>
          <w:rFonts w:ascii="Arial" w:hAnsi="Arial" w:cs="Arial"/>
          <w:b/>
          <w:sz w:val="24"/>
          <w:szCs w:val="24"/>
        </w:rPr>
        <w:t>Экономика</w:t>
      </w:r>
    </w:p>
    <w:p w:rsidR="002510BB" w:rsidRPr="00C35CC3" w:rsidRDefault="002510BB" w:rsidP="0040368D">
      <w:pPr>
        <w:spacing w:after="0" w:line="240" w:lineRule="auto"/>
        <w:ind w:firstLine="708"/>
        <w:jc w:val="both"/>
        <w:rPr>
          <w:rFonts w:ascii="Arial" w:hAnsi="Arial" w:cs="Arial"/>
          <w:sz w:val="24"/>
          <w:szCs w:val="24"/>
        </w:rPr>
      </w:pPr>
      <w:r w:rsidRPr="00C35CC3">
        <w:rPr>
          <w:rFonts w:ascii="Arial" w:hAnsi="Arial" w:cs="Arial"/>
          <w:sz w:val="24"/>
          <w:szCs w:val="24"/>
        </w:rPr>
        <w:t>За 20</w:t>
      </w:r>
      <w:r w:rsidR="000409A0" w:rsidRPr="00C35CC3">
        <w:rPr>
          <w:rFonts w:ascii="Arial" w:hAnsi="Arial" w:cs="Arial"/>
          <w:sz w:val="24"/>
          <w:szCs w:val="24"/>
        </w:rPr>
        <w:t>20</w:t>
      </w:r>
      <w:r w:rsidRPr="00C35CC3">
        <w:rPr>
          <w:rFonts w:ascii="Arial" w:hAnsi="Arial" w:cs="Arial"/>
          <w:sz w:val="24"/>
          <w:szCs w:val="24"/>
        </w:rPr>
        <w:t xml:space="preserve"> год</w:t>
      </w:r>
      <w:r w:rsidR="000409A0" w:rsidRPr="00C35CC3">
        <w:rPr>
          <w:rFonts w:ascii="Arial" w:hAnsi="Arial" w:cs="Arial"/>
          <w:sz w:val="24"/>
          <w:szCs w:val="24"/>
        </w:rPr>
        <w:t>а</w:t>
      </w:r>
      <w:r w:rsidRPr="00C35CC3">
        <w:rPr>
          <w:rFonts w:ascii="Arial" w:hAnsi="Arial" w:cs="Arial"/>
          <w:sz w:val="24"/>
          <w:szCs w:val="24"/>
        </w:rPr>
        <w:t xml:space="preserve"> предприятиями всех категорий получено выручки от реализации продукции, работ, услуг на сумму </w:t>
      </w:r>
      <w:r w:rsidR="00C61793" w:rsidRPr="00C35CC3">
        <w:rPr>
          <w:rFonts w:ascii="Arial" w:hAnsi="Arial" w:cs="Arial"/>
          <w:sz w:val="24"/>
          <w:szCs w:val="24"/>
        </w:rPr>
        <w:t>1761,16</w:t>
      </w:r>
      <w:r w:rsidR="00C26371" w:rsidRPr="00C35CC3">
        <w:rPr>
          <w:rFonts w:ascii="Arial" w:hAnsi="Arial" w:cs="Arial"/>
          <w:sz w:val="24"/>
          <w:szCs w:val="24"/>
        </w:rPr>
        <w:t xml:space="preserve"> млн. рублей, </w:t>
      </w:r>
      <w:r w:rsidR="00E1126E" w:rsidRPr="00C35CC3">
        <w:rPr>
          <w:rFonts w:ascii="Arial" w:hAnsi="Arial" w:cs="Arial"/>
          <w:sz w:val="24"/>
          <w:szCs w:val="24"/>
        </w:rPr>
        <w:t xml:space="preserve">что составило </w:t>
      </w:r>
      <w:r w:rsidR="00C61793" w:rsidRPr="00C35CC3">
        <w:rPr>
          <w:rFonts w:ascii="Arial" w:hAnsi="Arial" w:cs="Arial"/>
          <w:sz w:val="24"/>
          <w:szCs w:val="24"/>
        </w:rPr>
        <w:t xml:space="preserve">106,3 </w:t>
      </w:r>
      <w:r w:rsidRPr="00C35CC3">
        <w:rPr>
          <w:rFonts w:ascii="Arial" w:hAnsi="Arial" w:cs="Arial"/>
          <w:sz w:val="24"/>
          <w:szCs w:val="24"/>
        </w:rPr>
        <w:t xml:space="preserve">% к уровню прошлого года.  </w:t>
      </w:r>
    </w:p>
    <w:p w:rsidR="003976E9" w:rsidRPr="00C35CC3" w:rsidRDefault="0022235A" w:rsidP="0040368D">
      <w:pPr>
        <w:spacing w:after="0" w:line="240" w:lineRule="auto"/>
        <w:ind w:firstLine="708"/>
        <w:jc w:val="both"/>
        <w:rPr>
          <w:rFonts w:ascii="Arial" w:hAnsi="Arial" w:cs="Arial"/>
          <w:sz w:val="24"/>
          <w:szCs w:val="24"/>
        </w:rPr>
      </w:pPr>
      <w:r w:rsidRPr="00C35CC3">
        <w:rPr>
          <w:rFonts w:ascii="Arial" w:hAnsi="Arial" w:cs="Arial"/>
          <w:sz w:val="24"/>
          <w:szCs w:val="24"/>
        </w:rPr>
        <w:t>П</w:t>
      </w:r>
      <w:r w:rsidR="0019122D" w:rsidRPr="00C35CC3">
        <w:rPr>
          <w:rFonts w:ascii="Arial" w:hAnsi="Arial" w:cs="Arial"/>
          <w:sz w:val="24"/>
          <w:szCs w:val="24"/>
        </w:rPr>
        <w:t>рибыл</w:t>
      </w:r>
      <w:r w:rsidRPr="00C35CC3">
        <w:rPr>
          <w:rFonts w:ascii="Arial" w:hAnsi="Arial" w:cs="Arial"/>
          <w:sz w:val="24"/>
          <w:szCs w:val="24"/>
        </w:rPr>
        <w:t>ь</w:t>
      </w:r>
      <w:r w:rsidR="0019122D" w:rsidRPr="00C35CC3">
        <w:rPr>
          <w:rFonts w:ascii="Arial" w:hAnsi="Arial" w:cs="Arial"/>
          <w:sz w:val="24"/>
          <w:szCs w:val="24"/>
        </w:rPr>
        <w:t>, п</w:t>
      </w:r>
      <w:r w:rsidRPr="00C35CC3">
        <w:rPr>
          <w:rFonts w:ascii="Arial" w:hAnsi="Arial" w:cs="Arial"/>
          <w:sz w:val="24"/>
          <w:szCs w:val="24"/>
        </w:rPr>
        <w:t>рибыльно работающих предприятий</w:t>
      </w:r>
      <w:r w:rsidR="00401905" w:rsidRPr="00C35CC3">
        <w:rPr>
          <w:rFonts w:ascii="Arial" w:hAnsi="Arial" w:cs="Arial"/>
          <w:sz w:val="24"/>
          <w:szCs w:val="24"/>
        </w:rPr>
        <w:t xml:space="preserve"> составила</w:t>
      </w:r>
      <w:r w:rsidR="001C3D47" w:rsidRPr="00C35CC3">
        <w:rPr>
          <w:rFonts w:ascii="Arial" w:hAnsi="Arial" w:cs="Arial"/>
          <w:sz w:val="24"/>
          <w:szCs w:val="24"/>
        </w:rPr>
        <w:t xml:space="preserve"> </w:t>
      </w:r>
      <w:r w:rsidR="006B141B" w:rsidRPr="00C35CC3">
        <w:rPr>
          <w:rFonts w:ascii="Arial" w:hAnsi="Arial" w:cs="Arial"/>
          <w:sz w:val="24"/>
          <w:szCs w:val="24"/>
        </w:rPr>
        <w:t>138,2</w:t>
      </w:r>
      <w:r w:rsidR="002600B0" w:rsidRPr="00C35CC3">
        <w:rPr>
          <w:rFonts w:ascii="Arial" w:hAnsi="Arial" w:cs="Arial"/>
          <w:sz w:val="24"/>
          <w:szCs w:val="24"/>
        </w:rPr>
        <w:t xml:space="preserve"> </w:t>
      </w:r>
      <w:r w:rsidR="001874F8" w:rsidRPr="00C35CC3">
        <w:rPr>
          <w:rFonts w:ascii="Arial" w:hAnsi="Arial" w:cs="Arial"/>
          <w:sz w:val="24"/>
          <w:szCs w:val="24"/>
        </w:rPr>
        <w:t>млн. руб.</w:t>
      </w:r>
      <w:r w:rsidR="00F94DAE" w:rsidRPr="00C35CC3">
        <w:rPr>
          <w:rFonts w:ascii="Arial" w:hAnsi="Arial" w:cs="Arial"/>
          <w:sz w:val="24"/>
          <w:szCs w:val="24"/>
        </w:rPr>
        <w:t xml:space="preserve"> </w:t>
      </w:r>
      <w:r w:rsidR="00267C77" w:rsidRPr="00C35CC3">
        <w:rPr>
          <w:rFonts w:ascii="Arial" w:hAnsi="Arial" w:cs="Arial"/>
          <w:sz w:val="24"/>
          <w:szCs w:val="24"/>
        </w:rPr>
        <w:t>Наибольшую прибыль показывают предприятия</w:t>
      </w:r>
      <w:r w:rsidR="007B5BAE" w:rsidRPr="00C35CC3">
        <w:rPr>
          <w:rFonts w:ascii="Arial" w:hAnsi="Arial" w:cs="Arial"/>
          <w:sz w:val="24"/>
          <w:szCs w:val="24"/>
        </w:rPr>
        <w:t xml:space="preserve"> сельского хозяйства,</w:t>
      </w:r>
      <w:r w:rsidR="00267C77" w:rsidRPr="00C35CC3">
        <w:rPr>
          <w:rFonts w:ascii="Arial" w:hAnsi="Arial" w:cs="Arial"/>
          <w:sz w:val="24"/>
          <w:szCs w:val="24"/>
        </w:rPr>
        <w:t xml:space="preserve"> занимающиеся закупом молока и мяса в больших объемах.</w:t>
      </w:r>
      <w:r w:rsidR="0019081F" w:rsidRPr="00C35CC3">
        <w:rPr>
          <w:rFonts w:ascii="Arial" w:hAnsi="Arial" w:cs="Arial"/>
          <w:sz w:val="24"/>
          <w:szCs w:val="24"/>
        </w:rPr>
        <w:t xml:space="preserve"> </w:t>
      </w:r>
    </w:p>
    <w:p w:rsidR="002510BB" w:rsidRPr="00C35CC3" w:rsidRDefault="0019081F" w:rsidP="0040368D">
      <w:pPr>
        <w:spacing w:after="0" w:line="240" w:lineRule="auto"/>
        <w:ind w:firstLine="708"/>
        <w:jc w:val="both"/>
        <w:rPr>
          <w:rFonts w:ascii="Arial" w:hAnsi="Arial" w:cs="Arial"/>
          <w:b/>
          <w:sz w:val="24"/>
          <w:szCs w:val="24"/>
        </w:rPr>
      </w:pPr>
      <w:r w:rsidRPr="00C35CC3">
        <w:rPr>
          <w:rFonts w:ascii="Arial" w:hAnsi="Arial" w:cs="Arial"/>
          <w:sz w:val="24"/>
          <w:szCs w:val="24"/>
        </w:rPr>
        <w:t xml:space="preserve">Объем </w:t>
      </w:r>
      <w:r w:rsidR="003976E9" w:rsidRPr="00C35CC3">
        <w:rPr>
          <w:rFonts w:ascii="Arial" w:hAnsi="Arial" w:cs="Arial"/>
          <w:sz w:val="24"/>
          <w:szCs w:val="24"/>
        </w:rPr>
        <w:t xml:space="preserve">реализации </w:t>
      </w:r>
      <w:r w:rsidRPr="00C35CC3">
        <w:rPr>
          <w:rFonts w:ascii="Arial" w:hAnsi="Arial" w:cs="Arial"/>
          <w:sz w:val="24"/>
          <w:szCs w:val="24"/>
        </w:rPr>
        <w:t>платных услуг</w:t>
      </w:r>
      <w:r w:rsidR="003976E9" w:rsidRPr="00C35CC3">
        <w:rPr>
          <w:rFonts w:ascii="Arial" w:hAnsi="Arial" w:cs="Arial"/>
          <w:sz w:val="24"/>
          <w:szCs w:val="24"/>
        </w:rPr>
        <w:t xml:space="preserve"> населению по крупным и средним предприятиям составил 13,4 </w:t>
      </w:r>
      <w:proofErr w:type="spellStart"/>
      <w:r w:rsidR="003976E9" w:rsidRPr="00C35CC3">
        <w:rPr>
          <w:rFonts w:ascii="Arial" w:hAnsi="Arial" w:cs="Arial"/>
          <w:sz w:val="24"/>
          <w:szCs w:val="24"/>
        </w:rPr>
        <w:t>млн.руб</w:t>
      </w:r>
      <w:proofErr w:type="spellEnd"/>
      <w:r w:rsidR="003976E9" w:rsidRPr="00C35CC3">
        <w:rPr>
          <w:rFonts w:ascii="Arial" w:hAnsi="Arial" w:cs="Arial"/>
          <w:sz w:val="24"/>
          <w:szCs w:val="24"/>
        </w:rPr>
        <w:t>., что в 2 раза ниже уровня 2019 года. Снижение произошло по услугам санатория «</w:t>
      </w:r>
      <w:proofErr w:type="spellStart"/>
      <w:r w:rsidR="003976E9" w:rsidRPr="00C35CC3">
        <w:rPr>
          <w:rFonts w:ascii="Arial" w:hAnsi="Arial" w:cs="Arial"/>
          <w:sz w:val="24"/>
          <w:szCs w:val="24"/>
        </w:rPr>
        <w:t>Нагалык</w:t>
      </w:r>
      <w:proofErr w:type="spellEnd"/>
      <w:r w:rsidR="003976E9" w:rsidRPr="00C35CC3">
        <w:rPr>
          <w:rFonts w:ascii="Arial" w:hAnsi="Arial" w:cs="Arial"/>
          <w:sz w:val="24"/>
          <w:szCs w:val="24"/>
        </w:rPr>
        <w:t>», в связи с проведением капитального ремонта.</w:t>
      </w:r>
      <w:r w:rsidRPr="00C35CC3">
        <w:rPr>
          <w:rFonts w:ascii="Arial" w:hAnsi="Arial" w:cs="Arial"/>
          <w:sz w:val="24"/>
          <w:szCs w:val="24"/>
        </w:rPr>
        <w:t xml:space="preserve"> </w:t>
      </w:r>
    </w:p>
    <w:p w:rsidR="007E27AF" w:rsidRPr="00C35CC3" w:rsidRDefault="00AC1589" w:rsidP="0040368D">
      <w:pPr>
        <w:spacing w:after="0" w:line="240" w:lineRule="auto"/>
        <w:ind w:firstLine="708"/>
        <w:jc w:val="both"/>
        <w:rPr>
          <w:rFonts w:ascii="Arial" w:hAnsi="Arial" w:cs="Arial"/>
          <w:sz w:val="24"/>
          <w:szCs w:val="24"/>
        </w:rPr>
      </w:pPr>
      <w:r w:rsidRPr="00C35CC3">
        <w:rPr>
          <w:rFonts w:ascii="Arial" w:hAnsi="Arial" w:cs="Arial"/>
          <w:b/>
          <w:i/>
          <w:sz w:val="24"/>
          <w:szCs w:val="24"/>
        </w:rPr>
        <w:lastRenderedPageBreak/>
        <w:t>Промышленное производство.</w:t>
      </w:r>
      <w:r w:rsidR="00065FC4" w:rsidRPr="00C35CC3">
        <w:rPr>
          <w:rFonts w:ascii="Arial" w:hAnsi="Arial" w:cs="Arial"/>
          <w:sz w:val="24"/>
          <w:szCs w:val="24"/>
        </w:rPr>
        <w:t xml:space="preserve"> </w:t>
      </w:r>
      <w:r w:rsidRPr="00C35CC3">
        <w:rPr>
          <w:rFonts w:ascii="Arial" w:hAnsi="Arial" w:cs="Arial"/>
          <w:sz w:val="24"/>
          <w:szCs w:val="24"/>
        </w:rPr>
        <w:t>Индекс промышленного производства составил 99,6 % (2019 г. – 103,1 %).</w:t>
      </w:r>
      <w:r w:rsidR="00065FC4" w:rsidRPr="00C35CC3">
        <w:rPr>
          <w:rFonts w:ascii="Arial" w:hAnsi="Arial" w:cs="Arial"/>
          <w:sz w:val="24"/>
          <w:szCs w:val="24"/>
        </w:rPr>
        <w:t xml:space="preserve"> </w:t>
      </w:r>
      <w:r w:rsidRPr="00C35CC3">
        <w:rPr>
          <w:rFonts w:ascii="Arial" w:hAnsi="Arial" w:cs="Arial"/>
          <w:sz w:val="24"/>
          <w:szCs w:val="24"/>
        </w:rPr>
        <w:t>Основное влияние на уровень индекса оказывает деятельность</w:t>
      </w:r>
      <w:r w:rsidR="00654834" w:rsidRPr="00C35CC3">
        <w:rPr>
          <w:rFonts w:ascii="Arial" w:hAnsi="Arial" w:cs="Arial"/>
          <w:sz w:val="24"/>
          <w:szCs w:val="24"/>
        </w:rPr>
        <w:t xml:space="preserve"> Восточного от</w:t>
      </w:r>
      <w:r w:rsidR="00D71294" w:rsidRPr="00C35CC3">
        <w:rPr>
          <w:rFonts w:ascii="Arial" w:hAnsi="Arial" w:cs="Arial"/>
          <w:sz w:val="24"/>
          <w:szCs w:val="24"/>
        </w:rPr>
        <w:t>деления ООО «Иркутскэнергосбыт» о</w:t>
      </w:r>
      <w:r w:rsidR="00540A46" w:rsidRPr="00C35CC3">
        <w:rPr>
          <w:rFonts w:ascii="Arial" w:hAnsi="Arial" w:cs="Arial"/>
          <w:sz w:val="24"/>
          <w:szCs w:val="24"/>
        </w:rPr>
        <w:t xml:space="preserve">бъем производства продукции составил </w:t>
      </w:r>
      <w:r w:rsidR="00021B28" w:rsidRPr="00C35CC3">
        <w:rPr>
          <w:rFonts w:ascii="Arial" w:hAnsi="Arial" w:cs="Arial"/>
          <w:sz w:val="24"/>
          <w:szCs w:val="24"/>
        </w:rPr>
        <w:t>50,97</w:t>
      </w:r>
      <w:r w:rsidR="001E7882" w:rsidRPr="00C35CC3">
        <w:rPr>
          <w:rFonts w:ascii="Arial" w:hAnsi="Arial" w:cs="Arial"/>
          <w:sz w:val="24"/>
          <w:szCs w:val="24"/>
        </w:rPr>
        <w:t xml:space="preserve"> млн. </w:t>
      </w:r>
      <w:proofErr w:type="spellStart"/>
      <w:r w:rsidR="001E7882" w:rsidRPr="00C35CC3">
        <w:rPr>
          <w:rFonts w:ascii="Arial" w:hAnsi="Arial" w:cs="Arial"/>
          <w:sz w:val="24"/>
          <w:szCs w:val="24"/>
        </w:rPr>
        <w:t>кВт.ч</w:t>
      </w:r>
      <w:proofErr w:type="spellEnd"/>
      <w:r w:rsidR="001E7882" w:rsidRPr="00C35CC3">
        <w:rPr>
          <w:rFonts w:ascii="Arial" w:hAnsi="Arial" w:cs="Arial"/>
          <w:sz w:val="24"/>
          <w:szCs w:val="24"/>
        </w:rPr>
        <w:t>.</w:t>
      </w:r>
      <w:r w:rsidR="00021B28" w:rsidRPr="00C35CC3">
        <w:rPr>
          <w:rFonts w:ascii="Arial" w:hAnsi="Arial" w:cs="Arial"/>
          <w:sz w:val="24"/>
          <w:szCs w:val="24"/>
        </w:rPr>
        <w:t xml:space="preserve">, увеличение с прошлым годом на 1,45 млн. </w:t>
      </w:r>
      <w:proofErr w:type="spellStart"/>
      <w:r w:rsidR="00021B28" w:rsidRPr="00C35CC3">
        <w:rPr>
          <w:rFonts w:ascii="Arial" w:hAnsi="Arial" w:cs="Arial"/>
          <w:sz w:val="24"/>
          <w:szCs w:val="24"/>
        </w:rPr>
        <w:t>кВт.ч</w:t>
      </w:r>
      <w:proofErr w:type="spellEnd"/>
      <w:r w:rsidR="00021B28" w:rsidRPr="00C35CC3">
        <w:rPr>
          <w:rFonts w:ascii="Arial" w:hAnsi="Arial" w:cs="Arial"/>
          <w:sz w:val="24"/>
          <w:szCs w:val="24"/>
        </w:rPr>
        <w:t>.</w:t>
      </w:r>
      <w:r w:rsidR="00540A46" w:rsidRPr="00C35CC3">
        <w:rPr>
          <w:rFonts w:ascii="Arial" w:hAnsi="Arial" w:cs="Arial"/>
          <w:sz w:val="24"/>
          <w:szCs w:val="24"/>
        </w:rPr>
        <w:t xml:space="preserve"> </w:t>
      </w:r>
      <w:r w:rsidR="005C26F0" w:rsidRPr="00C35CC3">
        <w:rPr>
          <w:rFonts w:ascii="Arial" w:hAnsi="Arial" w:cs="Arial"/>
          <w:sz w:val="24"/>
          <w:szCs w:val="24"/>
        </w:rPr>
        <w:t>з</w:t>
      </w:r>
      <w:r w:rsidR="00540A46" w:rsidRPr="00C35CC3">
        <w:rPr>
          <w:rFonts w:ascii="Arial" w:hAnsi="Arial" w:cs="Arial"/>
          <w:sz w:val="24"/>
          <w:szCs w:val="24"/>
        </w:rPr>
        <w:t xml:space="preserve">а счет </w:t>
      </w:r>
      <w:r w:rsidR="005E02C7" w:rsidRPr="00C35CC3">
        <w:rPr>
          <w:rFonts w:ascii="Arial" w:hAnsi="Arial" w:cs="Arial"/>
          <w:sz w:val="24"/>
          <w:szCs w:val="24"/>
        </w:rPr>
        <w:t>строительств</w:t>
      </w:r>
      <w:r w:rsidR="005C26F0" w:rsidRPr="00C35CC3">
        <w:rPr>
          <w:rFonts w:ascii="Arial" w:hAnsi="Arial" w:cs="Arial"/>
          <w:sz w:val="24"/>
          <w:szCs w:val="24"/>
        </w:rPr>
        <w:t>а</w:t>
      </w:r>
      <w:r w:rsidR="005E02C7" w:rsidRPr="00C35CC3">
        <w:rPr>
          <w:rFonts w:ascii="Arial" w:hAnsi="Arial" w:cs="Arial"/>
          <w:sz w:val="24"/>
          <w:szCs w:val="24"/>
        </w:rPr>
        <w:t xml:space="preserve"> нового жилья</w:t>
      </w:r>
      <w:r w:rsidR="00A01608" w:rsidRPr="00C35CC3">
        <w:rPr>
          <w:rFonts w:ascii="Arial" w:hAnsi="Arial" w:cs="Arial"/>
          <w:sz w:val="24"/>
          <w:szCs w:val="24"/>
        </w:rPr>
        <w:t>. С</w:t>
      </w:r>
      <w:r w:rsidR="00B6519A" w:rsidRPr="00C35CC3">
        <w:rPr>
          <w:rFonts w:ascii="Arial" w:hAnsi="Arial" w:cs="Arial"/>
          <w:sz w:val="24"/>
          <w:szCs w:val="24"/>
        </w:rPr>
        <w:t>оответственно</w:t>
      </w:r>
      <w:r w:rsidR="00E1126E" w:rsidRPr="00C35CC3">
        <w:rPr>
          <w:rFonts w:ascii="Arial" w:hAnsi="Arial" w:cs="Arial"/>
          <w:sz w:val="24"/>
          <w:szCs w:val="24"/>
        </w:rPr>
        <w:t>,</w:t>
      </w:r>
      <w:r w:rsidR="00540A46" w:rsidRPr="00C35CC3">
        <w:rPr>
          <w:rFonts w:ascii="Arial" w:hAnsi="Arial" w:cs="Arial"/>
          <w:sz w:val="24"/>
          <w:szCs w:val="24"/>
        </w:rPr>
        <w:t xml:space="preserve"> увеличи</w:t>
      </w:r>
      <w:r w:rsidR="00A01608" w:rsidRPr="00C35CC3">
        <w:rPr>
          <w:rFonts w:ascii="Arial" w:hAnsi="Arial" w:cs="Arial"/>
          <w:sz w:val="24"/>
          <w:szCs w:val="24"/>
        </w:rPr>
        <w:t>лся</w:t>
      </w:r>
      <w:r w:rsidR="00654834" w:rsidRPr="00C35CC3">
        <w:rPr>
          <w:rFonts w:ascii="Arial" w:hAnsi="Arial" w:cs="Arial"/>
          <w:sz w:val="24"/>
          <w:szCs w:val="24"/>
        </w:rPr>
        <w:t xml:space="preserve"> </w:t>
      </w:r>
      <w:r w:rsidR="00540A46" w:rsidRPr="00C35CC3">
        <w:rPr>
          <w:rFonts w:ascii="Arial" w:hAnsi="Arial" w:cs="Arial"/>
          <w:sz w:val="24"/>
          <w:szCs w:val="24"/>
        </w:rPr>
        <w:t>об</w:t>
      </w:r>
      <w:r w:rsidR="00C8293D" w:rsidRPr="00C35CC3">
        <w:rPr>
          <w:rFonts w:ascii="Arial" w:hAnsi="Arial" w:cs="Arial"/>
          <w:sz w:val="24"/>
          <w:szCs w:val="24"/>
        </w:rPr>
        <w:t>ъем отгруженной продукции на 1</w:t>
      </w:r>
      <w:r w:rsidR="006F08C4" w:rsidRPr="00C35CC3">
        <w:rPr>
          <w:rFonts w:ascii="Arial" w:hAnsi="Arial" w:cs="Arial"/>
          <w:sz w:val="24"/>
          <w:szCs w:val="24"/>
        </w:rPr>
        <w:t>0</w:t>
      </w:r>
      <w:r w:rsidR="00021B28" w:rsidRPr="00C35CC3">
        <w:rPr>
          <w:rFonts w:ascii="Arial" w:hAnsi="Arial" w:cs="Arial"/>
          <w:sz w:val="24"/>
          <w:szCs w:val="24"/>
        </w:rPr>
        <w:t>7</w:t>
      </w:r>
      <w:r w:rsidR="00C8293D" w:rsidRPr="00C35CC3">
        <w:rPr>
          <w:rFonts w:ascii="Arial" w:hAnsi="Arial" w:cs="Arial"/>
          <w:sz w:val="24"/>
          <w:szCs w:val="24"/>
        </w:rPr>
        <w:t xml:space="preserve">% </w:t>
      </w:r>
      <w:r w:rsidR="007E27AF" w:rsidRPr="00C35CC3">
        <w:rPr>
          <w:rFonts w:ascii="Arial" w:hAnsi="Arial" w:cs="Arial"/>
          <w:sz w:val="24"/>
          <w:szCs w:val="24"/>
        </w:rPr>
        <w:t>и составил</w:t>
      </w:r>
      <w:r w:rsidR="008F7A2A" w:rsidRPr="00C35CC3">
        <w:rPr>
          <w:rFonts w:ascii="Arial" w:hAnsi="Arial" w:cs="Arial"/>
          <w:sz w:val="24"/>
          <w:szCs w:val="24"/>
        </w:rPr>
        <w:t xml:space="preserve"> </w:t>
      </w:r>
      <w:r w:rsidR="00021B28" w:rsidRPr="00C35CC3">
        <w:rPr>
          <w:rFonts w:ascii="Arial" w:hAnsi="Arial" w:cs="Arial"/>
          <w:sz w:val="24"/>
          <w:szCs w:val="24"/>
        </w:rPr>
        <w:t>70,12</w:t>
      </w:r>
      <w:r w:rsidR="00540A46" w:rsidRPr="00C35CC3">
        <w:rPr>
          <w:rFonts w:ascii="Arial" w:hAnsi="Arial" w:cs="Arial"/>
          <w:sz w:val="24"/>
          <w:szCs w:val="24"/>
        </w:rPr>
        <w:t xml:space="preserve"> млн. рублей</w:t>
      </w:r>
      <w:r w:rsidR="00BA2167" w:rsidRPr="00C35CC3">
        <w:rPr>
          <w:rFonts w:ascii="Arial" w:hAnsi="Arial" w:cs="Arial"/>
          <w:sz w:val="24"/>
          <w:szCs w:val="24"/>
        </w:rPr>
        <w:t xml:space="preserve"> </w:t>
      </w:r>
      <w:r w:rsidR="007E27AF" w:rsidRPr="00C35CC3">
        <w:rPr>
          <w:rFonts w:ascii="Arial" w:hAnsi="Arial" w:cs="Arial"/>
          <w:sz w:val="24"/>
          <w:szCs w:val="24"/>
        </w:rPr>
        <w:t xml:space="preserve">за счет </w:t>
      </w:r>
      <w:r w:rsidR="00B6519A" w:rsidRPr="00C35CC3">
        <w:rPr>
          <w:rFonts w:ascii="Arial" w:hAnsi="Arial" w:cs="Arial"/>
          <w:sz w:val="24"/>
          <w:szCs w:val="24"/>
        </w:rPr>
        <w:t>ежегодно</w:t>
      </w:r>
      <w:r w:rsidR="007E27AF" w:rsidRPr="00C35CC3">
        <w:rPr>
          <w:rFonts w:ascii="Arial" w:hAnsi="Arial" w:cs="Arial"/>
          <w:sz w:val="24"/>
          <w:szCs w:val="24"/>
        </w:rPr>
        <w:t>го</w:t>
      </w:r>
      <w:r w:rsidR="00B6519A" w:rsidRPr="00C35CC3">
        <w:rPr>
          <w:rFonts w:ascii="Arial" w:hAnsi="Arial" w:cs="Arial"/>
          <w:sz w:val="24"/>
          <w:szCs w:val="24"/>
        </w:rPr>
        <w:t xml:space="preserve"> увеличени</w:t>
      </w:r>
      <w:r w:rsidR="007E27AF" w:rsidRPr="00C35CC3">
        <w:rPr>
          <w:rFonts w:ascii="Arial" w:hAnsi="Arial" w:cs="Arial"/>
          <w:sz w:val="24"/>
          <w:szCs w:val="24"/>
        </w:rPr>
        <w:t>я</w:t>
      </w:r>
      <w:r w:rsidR="00B6519A" w:rsidRPr="00C35CC3">
        <w:rPr>
          <w:rFonts w:ascii="Arial" w:hAnsi="Arial" w:cs="Arial"/>
          <w:sz w:val="24"/>
          <w:szCs w:val="24"/>
        </w:rPr>
        <w:t xml:space="preserve"> </w:t>
      </w:r>
      <w:r w:rsidR="00BA2167" w:rsidRPr="00C35CC3">
        <w:rPr>
          <w:rFonts w:ascii="Arial" w:hAnsi="Arial" w:cs="Arial"/>
          <w:sz w:val="24"/>
          <w:szCs w:val="24"/>
        </w:rPr>
        <w:t>тарифов на потребление электроэнергии</w:t>
      </w:r>
      <w:r w:rsidR="00540A46" w:rsidRPr="00C35CC3">
        <w:rPr>
          <w:rFonts w:ascii="Arial" w:hAnsi="Arial" w:cs="Arial"/>
          <w:sz w:val="24"/>
          <w:szCs w:val="24"/>
        </w:rPr>
        <w:t xml:space="preserve">. </w:t>
      </w:r>
    </w:p>
    <w:p w:rsidR="002F4A38" w:rsidRPr="00C35CC3" w:rsidRDefault="00065FC4" w:rsidP="0040368D">
      <w:pPr>
        <w:spacing w:after="0" w:line="240" w:lineRule="auto"/>
        <w:ind w:firstLine="708"/>
        <w:jc w:val="both"/>
        <w:rPr>
          <w:rFonts w:ascii="Arial" w:hAnsi="Arial" w:cs="Arial"/>
          <w:sz w:val="24"/>
          <w:szCs w:val="24"/>
        </w:rPr>
      </w:pPr>
      <w:r w:rsidRPr="00C35CC3">
        <w:rPr>
          <w:rFonts w:ascii="Arial" w:hAnsi="Arial" w:cs="Arial"/>
          <w:sz w:val="24"/>
          <w:szCs w:val="24"/>
        </w:rPr>
        <w:t>В подраздел «обраб</w:t>
      </w:r>
      <w:r w:rsidR="00282620" w:rsidRPr="00C35CC3">
        <w:rPr>
          <w:rFonts w:ascii="Arial" w:hAnsi="Arial" w:cs="Arial"/>
          <w:sz w:val="24"/>
          <w:szCs w:val="24"/>
        </w:rPr>
        <w:t>атывающие производства» включено</w:t>
      </w:r>
      <w:r w:rsidR="00E1126E" w:rsidRPr="00C35CC3">
        <w:rPr>
          <w:rFonts w:ascii="Arial" w:hAnsi="Arial" w:cs="Arial"/>
          <w:sz w:val="24"/>
          <w:szCs w:val="24"/>
        </w:rPr>
        <w:t xml:space="preserve"> </w:t>
      </w:r>
      <w:r w:rsidRPr="00C35CC3">
        <w:rPr>
          <w:rFonts w:ascii="Arial" w:hAnsi="Arial" w:cs="Arial"/>
          <w:sz w:val="24"/>
          <w:szCs w:val="24"/>
        </w:rPr>
        <w:t xml:space="preserve">производство </w:t>
      </w:r>
      <w:r w:rsidR="00282620" w:rsidRPr="00C35CC3">
        <w:rPr>
          <w:rFonts w:ascii="Arial" w:hAnsi="Arial" w:cs="Arial"/>
          <w:sz w:val="24"/>
          <w:szCs w:val="24"/>
        </w:rPr>
        <w:t xml:space="preserve">хлебобулочных </w:t>
      </w:r>
      <w:r w:rsidRPr="00C35CC3">
        <w:rPr>
          <w:rFonts w:ascii="Arial" w:hAnsi="Arial" w:cs="Arial"/>
          <w:sz w:val="24"/>
          <w:szCs w:val="24"/>
        </w:rPr>
        <w:t>продуктов.</w:t>
      </w:r>
      <w:r w:rsidR="007E27AF" w:rsidRPr="00C35CC3">
        <w:rPr>
          <w:rFonts w:ascii="Arial" w:hAnsi="Arial" w:cs="Arial"/>
          <w:sz w:val="24"/>
          <w:szCs w:val="24"/>
        </w:rPr>
        <w:t xml:space="preserve"> По данному виду </w:t>
      </w:r>
      <w:r w:rsidRPr="00C35CC3">
        <w:rPr>
          <w:rFonts w:ascii="Arial" w:hAnsi="Arial" w:cs="Arial"/>
          <w:sz w:val="24"/>
          <w:szCs w:val="24"/>
        </w:rPr>
        <w:t xml:space="preserve">индекс </w:t>
      </w:r>
      <w:r w:rsidR="006D1623" w:rsidRPr="00C35CC3">
        <w:rPr>
          <w:rFonts w:ascii="Arial" w:hAnsi="Arial" w:cs="Arial"/>
          <w:sz w:val="24"/>
          <w:szCs w:val="24"/>
        </w:rPr>
        <w:t xml:space="preserve">производства продукции составил </w:t>
      </w:r>
      <w:r w:rsidR="00DE5443" w:rsidRPr="00C35CC3">
        <w:rPr>
          <w:rFonts w:ascii="Arial" w:hAnsi="Arial" w:cs="Arial"/>
          <w:sz w:val="24"/>
          <w:szCs w:val="24"/>
        </w:rPr>
        <w:t>79,7</w:t>
      </w:r>
      <w:r w:rsidRPr="00C35CC3">
        <w:rPr>
          <w:rFonts w:ascii="Arial" w:hAnsi="Arial" w:cs="Arial"/>
          <w:sz w:val="24"/>
          <w:szCs w:val="24"/>
        </w:rPr>
        <w:t>%</w:t>
      </w:r>
      <w:r w:rsidR="00F6625D" w:rsidRPr="00C35CC3">
        <w:rPr>
          <w:rFonts w:ascii="Arial" w:hAnsi="Arial" w:cs="Arial"/>
          <w:sz w:val="24"/>
          <w:szCs w:val="24"/>
        </w:rPr>
        <w:t xml:space="preserve">, </w:t>
      </w:r>
      <w:r w:rsidR="00196732" w:rsidRPr="00C35CC3">
        <w:rPr>
          <w:rFonts w:ascii="Arial" w:hAnsi="Arial" w:cs="Arial"/>
          <w:sz w:val="24"/>
          <w:szCs w:val="24"/>
        </w:rPr>
        <w:t>в расчет индекса входи</w:t>
      </w:r>
      <w:r w:rsidR="00F6625D" w:rsidRPr="00C35CC3">
        <w:rPr>
          <w:rFonts w:ascii="Arial" w:hAnsi="Arial" w:cs="Arial"/>
          <w:sz w:val="24"/>
          <w:szCs w:val="24"/>
        </w:rPr>
        <w:t xml:space="preserve">т только Баяндаевское сельпо. </w:t>
      </w:r>
      <w:r w:rsidR="00B3496B" w:rsidRPr="00C35CC3">
        <w:rPr>
          <w:rFonts w:ascii="Arial" w:hAnsi="Arial" w:cs="Arial"/>
          <w:sz w:val="24"/>
          <w:szCs w:val="24"/>
        </w:rPr>
        <w:t>С</w:t>
      </w:r>
      <w:r w:rsidR="00F6625D" w:rsidRPr="00C35CC3">
        <w:rPr>
          <w:rFonts w:ascii="Arial" w:hAnsi="Arial" w:cs="Arial"/>
          <w:sz w:val="24"/>
          <w:szCs w:val="24"/>
        </w:rPr>
        <w:t>табильно занимаются хлебопечением</w:t>
      </w:r>
      <w:r w:rsidR="00196732" w:rsidRPr="00C35CC3">
        <w:rPr>
          <w:rFonts w:ascii="Arial" w:hAnsi="Arial" w:cs="Arial"/>
          <w:sz w:val="24"/>
          <w:szCs w:val="24"/>
        </w:rPr>
        <w:t xml:space="preserve"> индивидуальные предприниматели</w:t>
      </w:r>
      <w:r w:rsidR="005C062B" w:rsidRPr="00C35CC3">
        <w:rPr>
          <w:rFonts w:ascii="Arial" w:hAnsi="Arial" w:cs="Arial"/>
          <w:sz w:val="24"/>
          <w:szCs w:val="24"/>
        </w:rPr>
        <w:t xml:space="preserve"> </w:t>
      </w:r>
      <w:proofErr w:type="spellStart"/>
      <w:r w:rsidR="00196732" w:rsidRPr="00C35CC3">
        <w:rPr>
          <w:rFonts w:ascii="Arial" w:hAnsi="Arial" w:cs="Arial"/>
          <w:sz w:val="24"/>
          <w:szCs w:val="24"/>
        </w:rPr>
        <w:t>Алдаров</w:t>
      </w:r>
      <w:proofErr w:type="spellEnd"/>
      <w:r w:rsidR="00196732" w:rsidRPr="00C35CC3">
        <w:rPr>
          <w:rFonts w:ascii="Arial" w:hAnsi="Arial" w:cs="Arial"/>
          <w:sz w:val="24"/>
          <w:szCs w:val="24"/>
        </w:rPr>
        <w:t xml:space="preserve"> М</w:t>
      </w:r>
      <w:r w:rsidR="006D1623" w:rsidRPr="00C35CC3">
        <w:rPr>
          <w:rFonts w:ascii="Arial" w:hAnsi="Arial" w:cs="Arial"/>
          <w:sz w:val="24"/>
          <w:szCs w:val="24"/>
        </w:rPr>
        <w:t>аксим Николаевич</w:t>
      </w:r>
      <w:r w:rsidR="000E796A" w:rsidRPr="00C35CC3">
        <w:rPr>
          <w:rFonts w:ascii="Arial" w:hAnsi="Arial" w:cs="Arial"/>
          <w:sz w:val="24"/>
          <w:szCs w:val="24"/>
        </w:rPr>
        <w:t xml:space="preserve">, </w:t>
      </w:r>
      <w:proofErr w:type="spellStart"/>
      <w:r w:rsidR="000E796A" w:rsidRPr="00C35CC3">
        <w:rPr>
          <w:rFonts w:ascii="Arial" w:hAnsi="Arial" w:cs="Arial"/>
          <w:sz w:val="24"/>
          <w:szCs w:val="24"/>
        </w:rPr>
        <w:t>Мартын</w:t>
      </w:r>
      <w:r w:rsidR="00F1567B" w:rsidRPr="00C35CC3">
        <w:rPr>
          <w:rFonts w:ascii="Arial" w:hAnsi="Arial" w:cs="Arial"/>
          <w:sz w:val="24"/>
          <w:szCs w:val="24"/>
        </w:rPr>
        <w:t>ович</w:t>
      </w:r>
      <w:proofErr w:type="spellEnd"/>
      <w:r w:rsidR="00F1567B" w:rsidRPr="00C35CC3">
        <w:rPr>
          <w:rFonts w:ascii="Arial" w:hAnsi="Arial" w:cs="Arial"/>
          <w:sz w:val="24"/>
          <w:szCs w:val="24"/>
        </w:rPr>
        <w:t xml:space="preserve"> С</w:t>
      </w:r>
      <w:r w:rsidR="006D1623" w:rsidRPr="00C35CC3">
        <w:rPr>
          <w:rFonts w:ascii="Arial" w:hAnsi="Arial" w:cs="Arial"/>
          <w:sz w:val="24"/>
          <w:szCs w:val="24"/>
        </w:rPr>
        <w:t xml:space="preserve">ветлана </w:t>
      </w:r>
      <w:r w:rsidR="00F1567B" w:rsidRPr="00C35CC3">
        <w:rPr>
          <w:rFonts w:ascii="Arial" w:hAnsi="Arial" w:cs="Arial"/>
          <w:sz w:val="24"/>
          <w:szCs w:val="24"/>
        </w:rPr>
        <w:t>Г</w:t>
      </w:r>
      <w:r w:rsidR="006D1623" w:rsidRPr="00C35CC3">
        <w:rPr>
          <w:rFonts w:ascii="Arial" w:hAnsi="Arial" w:cs="Arial"/>
          <w:sz w:val="24"/>
          <w:szCs w:val="24"/>
        </w:rPr>
        <w:t>еннадьевна</w:t>
      </w:r>
      <w:r w:rsidR="00F1567B" w:rsidRPr="00C35CC3">
        <w:rPr>
          <w:rFonts w:ascii="Arial" w:hAnsi="Arial" w:cs="Arial"/>
          <w:sz w:val="24"/>
          <w:szCs w:val="24"/>
        </w:rPr>
        <w:t xml:space="preserve">, </w:t>
      </w:r>
      <w:proofErr w:type="spellStart"/>
      <w:r w:rsidR="00F1567B" w:rsidRPr="00C35CC3">
        <w:rPr>
          <w:rFonts w:ascii="Arial" w:hAnsi="Arial" w:cs="Arial"/>
          <w:sz w:val="24"/>
          <w:szCs w:val="24"/>
        </w:rPr>
        <w:t>Амаров</w:t>
      </w:r>
      <w:proofErr w:type="spellEnd"/>
      <w:r w:rsidR="00F1567B" w:rsidRPr="00C35CC3">
        <w:rPr>
          <w:rFonts w:ascii="Arial" w:hAnsi="Arial" w:cs="Arial"/>
          <w:sz w:val="24"/>
          <w:szCs w:val="24"/>
        </w:rPr>
        <w:t xml:space="preserve"> </w:t>
      </w:r>
      <w:r w:rsidR="000E796A" w:rsidRPr="00C35CC3">
        <w:rPr>
          <w:rFonts w:ascii="Arial" w:hAnsi="Arial" w:cs="Arial"/>
          <w:sz w:val="24"/>
          <w:szCs w:val="24"/>
        </w:rPr>
        <w:t>В</w:t>
      </w:r>
      <w:r w:rsidR="006D1623" w:rsidRPr="00C35CC3">
        <w:rPr>
          <w:rFonts w:ascii="Arial" w:hAnsi="Arial" w:cs="Arial"/>
          <w:sz w:val="24"/>
          <w:szCs w:val="24"/>
        </w:rPr>
        <w:t xml:space="preserve">ячеслав </w:t>
      </w:r>
      <w:r w:rsidR="00F1567B" w:rsidRPr="00C35CC3">
        <w:rPr>
          <w:rFonts w:ascii="Arial" w:hAnsi="Arial" w:cs="Arial"/>
          <w:sz w:val="24"/>
          <w:szCs w:val="24"/>
        </w:rPr>
        <w:t>А</w:t>
      </w:r>
      <w:r w:rsidR="006D1623" w:rsidRPr="00C35CC3">
        <w:rPr>
          <w:rFonts w:ascii="Arial" w:hAnsi="Arial" w:cs="Arial"/>
          <w:sz w:val="24"/>
          <w:szCs w:val="24"/>
        </w:rPr>
        <w:t>лександрович</w:t>
      </w:r>
      <w:r w:rsidR="00E07E4A" w:rsidRPr="00C35CC3">
        <w:rPr>
          <w:rFonts w:ascii="Arial" w:hAnsi="Arial" w:cs="Arial"/>
          <w:sz w:val="24"/>
          <w:szCs w:val="24"/>
        </w:rPr>
        <w:t xml:space="preserve"> и </w:t>
      </w:r>
      <w:proofErr w:type="spellStart"/>
      <w:r w:rsidR="006D1623" w:rsidRPr="00C35CC3">
        <w:rPr>
          <w:rFonts w:ascii="Arial" w:hAnsi="Arial" w:cs="Arial"/>
          <w:sz w:val="24"/>
          <w:szCs w:val="24"/>
        </w:rPr>
        <w:t>Шурко</w:t>
      </w:r>
      <w:proofErr w:type="spellEnd"/>
      <w:r w:rsidR="006D1623" w:rsidRPr="00C35CC3">
        <w:rPr>
          <w:rFonts w:ascii="Arial" w:hAnsi="Arial" w:cs="Arial"/>
          <w:sz w:val="24"/>
          <w:szCs w:val="24"/>
        </w:rPr>
        <w:t xml:space="preserve"> Любовь </w:t>
      </w:r>
      <w:r w:rsidR="00E07E4A" w:rsidRPr="00C35CC3">
        <w:rPr>
          <w:rFonts w:ascii="Arial" w:hAnsi="Arial" w:cs="Arial"/>
          <w:sz w:val="24"/>
          <w:szCs w:val="24"/>
        </w:rPr>
        <w:t>Д</w:t>
      </w:r>
      <w:r w:rsidR="006D1623" w:rsidRPr="00C35CC3">
        <w:rPr>
          <w:rFonts w:ascii="Arial" w:hAnsi="Arial" w:cs="Arial"/>
          <w:sz w:val="24"/>
          <w:szCs w:val="24"/>
        </w:rPr>
        <w:t>митриевна</w:t>
      </w:r>
      <w:r w:rsidR="00E07E4A" w:rsidRPr="00C35CC3">
        <w:rPr>
          <w:rFonts w:ascii="Arial" w:hAnsi="Arial" w:cs="Arial"/>
          <w:sz w:val="24"/>
          <w:szCs w:val="24"/>
        </w:rPr>
        <w:t>.</w:t>
      </w:r>
      <w:r w:rsidR="006D1623" w:rsidRPr="00C35CC3">
        <w:rPr>
          <w:rFonts w:ascii="Arial" w:hAnsi="Arial" w:cs="Arial"/>
          <w:sz w:val="24"/>
          <w:szCs w:val="24"/>
        </w:rPr>
        <w:t xml:space="preserve"> Всего</w:t>
      </w:r>
      <w:r w:rsidR="005D3135" w:rsidRPr="00C35CC3">
        <w:rPr>
          <w:rFonts w:ascii="Arial" w:hAnsi="Arial" w:cs="Arial"/>
          <w:sz w:val="24"/>
          <w:szCs w:val="24"/>
        </w:rPr>
        <w:t xml:space="preserve"> индивидуальными предпринимателями</w:t>
      </w:r>
      <w:r w:rsidR="006D1623" w:rsidRPr="00C35CC3">
        <w:rPr>
          <w:rFonts w:ascii="Arial" w:hAnsi="Arial" w:cs="Arial"/>
          <w:sz w:val="24"/>
          <w:szCs w:val="24"/>
        </w:rPr>
        <w:t xml:space="preserve"> произв</w:t>
      </w:r>
      <w:r w:rsidR="005D3135" w:rsidRPr="00C35CC3">
        <w:rPr>
          <w:rFonts w:ascii="Arial" w:hAnsi="Arial" w:cs="Arial"/>
          <w:sz w:val="24"/>
          <w:szCs w:val="24"/>
        </w:rPr>
        <w:t>едено 331,9 тонн хлебобулочных изделий</w:t>
      </w:r>
      <w:r w:rsidR="00EE5257" w:rsidRPr="00C35CC3">
        <w:rPr>
          <w:rFonts w:ascii="Arial" w:hAnsi="Arial" w:cs="Arial"/>
          <w:sz w:val="24"/>
          <w:szCs w:val="24"/>
        </w:rPr>
        <w:t>.</w:t>
      </w:r>
    </w:p>
    <w:p w:rsidR="00033EB7" w:rsidRPr="00C35CC3" w:rsidRDefault="00033EB7" w:rsidP="0040368D">
      <w:pPr>
        <w:spacing w:after="0" w:line="240" w:lineRule="auto"/>
        <w:ind w:firstLine="708"/>
        <w:jc w:val="both"/>
        <w:rPr>
          <w:rFonts w:ascii="Arial" w:hAnsi="Arial" w:cs="Arial"/>
          <w:sz w:val="24"/>
          <w:szCs w:val="24"/>
        </w:rPr>
      </w:pPr>
    </w:p>
    <w:p w:rsidR="00425700" w:rsidRPr="00C35CC3" w:rsidRDefault="0019081F" w:rsidP="0040368D">
      <w:pPr>
        <w:spacing w:after="0" w:line="240" w:lineRule="auto"/>
        <w:ind w:firstLine="708"/>
        <w:jc w:val="both"/>
        <w:rPr>
          <w:rFonts w:ascii="Arial" w:hAnsi="Arial" w:cs="Arial"/>
          <w:i/>
          <w:sz w:val="24"/>
          <w:szCs w:val="24"/>
        </w:rPr>
      </w:pPr>
      <w:r w:rsidRPr="00C35CC3">
        <w:rPr>
          <w:rFonts w:ascii="Arial" w:hAnsi="Arial" w:cs="Arial"/>
          <w:b/>
          <w:i/>
          <w:sz w:val="24"/>
          <w:szCs w:val="24"/>
        </w:rPr>
        <w:t>Сельское хозяйство</w:t>
      </w:r>
      <w:r w:rsidRPr="00C35CC3">
        <w:rPr>
          <w:rFonts w:ascii="Arial" w:hAnsi="Arial" w:cs="Arial"/>
          <w:i/>
          <w:sz w:val="24"/>
          <w:szCs w:val="24"/>
        </w:rPr>
        <w:t xml:space="preserve">. </w:t>
      </w:r>
      <w:r w:rsidR="00065FC4" w:rsidRPr="00C35CC3">
        <w:rPr>
          <w:rFonts w:ascii="Arial" w:hAnsi="Arial" w:cs="Arial"/>
          <w:sz w:val="24"/>
          <w:szCs w:val="24"/>
        </w:rPr>
        <w:t xml:space="preserve">Основа производственного потенциала района - сельское хозяйство. </w:t>
      </w:r>
      <w:r w:rsidR="00CC4171" w:rsidRPr="00C35CC3">
        <w:rPr>
          <w:rFonts w:ascii="Arial" w:hAnsi="Arial" w:cs="Arial"/>
          <w:sz w:val="24"/>
          <w:szCs w:val="24"/>
        </w:rPr>
        <w:t>В настоящее время производством сельскохозяйственной продукции в районе занимаются 3 сельхозпредприятий, 166 (кре</w:t>
      </w:r>
      <w:r w:rsidR="002600B0" w:rsidRPr="00C35CC3">
        <w:rPr>
          <w:rFonts w:ascii="Arial" w:hAnsi="Arial" w:cs="Arial"/>
          <w:sz w:val="24"/>
          <w:szCs w:val="24"/>
        </w:rPr>
        <w:t xml:space="preserve">стьянских) фермерских хозяйств, </w:t>
      </w:r>
      <w:r w:rsidR="00C32CFC" w:rsidRPr="00C35CC3">
        <w:rPr>
          <w:rFonts w:ascii="Arial" w:hAnsi="Arial" w:cs="Arial"/>
          <w:sz w:val="24"/>
          <w:szCs w:val="24"/>
        </w:rPr>
        <w:t xml:space="preserve">2574 </w:t>
      </w:r>
      <w:r w:rsidR="002600B0" w:rsidRPr="00C35CC3">
        <w:rPr>
          <w:rFonts w:ascii="Arial" w:hAnsi="Arial" w:cs="Arial"/>
          <w:sz w:val="24"/>
          <w:szCs w:val="24"/>
        </w:rPr>
        <w:t xml:space="preserve">личных подсобных хозяйств. Действуют </w:t>
      </w:r>
      <w:r w:rsidR="00CC4171" w:rsidRPr="00C35CC3">
        <w:rPr>
          <w:rFonts w:ascii="Arial" w:hAnsi="Arial" w:cs="Arial"/>
          <w:sz w:val="24"/>
          <w:szCs w:val="24"/>
        </w:rPr>
        <w:t>2</w:t>
      </w:r>
      <w:r w:rsidR="007E4B59" w:rsidRPr="00C35CC3">
        <w:rPr>
          <w:rFonts w:ascii="Arial" w:hAnsi="Arial" w:cs="Arial"/>
          <w:sz w:val="24"/>
          <w:szCs w:val="24"/>
        </w:rPr>
        <w:t>0</w:t>
      </w:r>
      <w:r w:rsidR="00CC4171" w:rsidRPr="00C35CC3">
        <w:rPr>
          <w:rFonts w:ascii="Arial" w:hAnsi="Arial" w:cs="Arial"/>
          <w:sz w:val="24"/>
          <w:szCs w:val="24"/>
        </w:rPr>
        <w:t xml:space="preserve"> кооператив</w:t>
      </w:r>
      <w:r w:rsidR="007E4B59" w:rsidRPr="00C35CC3">
        <w:rPr>
          <w:rFonts w:ascii="Arial" w:hAnsi="Arial" w:cs="Arial"/>
          <w:sz w:val="24"/>
          <w:szCs w:val="24"/>
        </w:rPr>
        <w:t>ов</w:t>
      </w:r>
      <w:r w:rsidR="00CC4171" w:rsidRPr="00C35CC3">
        <w:rPr>
          <w:rFonts w:ascii="Arial" w:hAnsi="Arial" w:cs="Arial"/>
          <w:sz w:val="24"/>
          <w:szCs w:val="24"/>
        </w:rPr>
        <w:t xml:space="preserve">, занимающихся закупом молока и мяса. </w:t>
      </w:r>
    </w:p>
    <w:p w:rsidR="009248BE" w:rsidRPr="00C35CC3" w:rsidRDefault="00CC4171" w:rsidP="0040368D">
      <w:pPr>
        <w:spacing w:after="0" w:line="240" w:lineRule="auto"/>
        <w:ind w:firstLine="708"/>
        <w:jc w:val="both"/>
        <w:rPr>
          <w:rFonts w:ascii="Arial" w:hAnsi="Arial" w:cs="Arial"/>
          <w:sz w:val="24"/>
          <w:szCs w:val="24"/>
        </w:rPr>
      </w:pPr>
      <w:r w:rsidRPr="00C35CC3">
        <w:rPr>
          <w:rFonts w:ascii="Arial" w:hAnsi="Arial" w:cs="Arial"/>
          <w:sz w:val="24"/>
          <w:szCs w:val="24"/>
        </w:rPr>
        <w:t xml:space="preserve">Площадь посева зерновых </w:t>
      </w:r>
      <w:r w:rsidR="009248BE" w:rsidRPr="00C35CC3">
        <w:rPr>
          <w:rFonts w:ascii="Arial" w:hAnsi="Arial" w:cs="Arial"/>
          <w:sz w:val="24"/>
          <w:szCs w:val="24"/>
        </w:rPr>
        <w:t>культур составила 83</w:t>
      </w:r>
      <w:r w:rsidR="007E45EC" w:rsidRPr="00C35CC3">
        <w:rPr>
          <w:rFonts w:ascii="Arial" w:hAnsi="Arial" w:cs="Arial"/>
          <w:sz w:val="24"/>
          <w:szCs w:val="24"/>
        </w:rPr>
        <w:t>6</w:t>
      </w:r>
      <w:r w:rsidR="009248BE" w:rsidRPr="00C35CC3">
        <w:rPr>
          <w:rFonts w:ascii="Arial" w:hAnsi="Arial" w:cs="Arial"/>
          <w:sz w:val="24"/>
          <w:szCs w:val="24"/>
        </w:rPr>
        <w:t>8 гектаров (11</w:t>
      </w:r>
      <w:r w:rsidR="007E45EC" w:rsidRPr="00C35CC3">
        <w:rPr>
          <w:rFonts w:ascii="Arial" w:hAnsi="Arial" w:cs="Arial"/>
          <w:sz w:val="24"/>
          <w:szCs w:val="24"/>
        </w:rPr>
        <w:t>2</w:t>
      </w:r>
      <w:r w:rsidR="009248BE" w:rsidRPr="00C35CC3">
        <w:rPr>
          <w:rFonts w:ascii="Arial" w:hAnsi="Arial" w:cs="Arial"/>
          <w:sz w:val="24"/>
          <w:szCs w:val="24"/>
        </w:rPr>
        <w:t xml:space="preserve"> % к уровню 2019 года), </w:t>
      </w:r>
      <w:r w:rsidRPr="00C35CC3">
        <w:rPr>
          <w:rFonts w:ascii="Arial" w:hAnsi="Arial" w:cs="Arial"/>
          <w:sz w:val="24"/>
          <w:szCs w:val="24"/>
        </w:rPr>
        <w:t xml:space="preserve">валовый сбор </w:t>
      </w:r>
      <w:r w:rsidR="007E45EC" w:rsidRPr="00C35CC3">
        <w:rPr>
          <w:rFonts w:ascii="Arial" w:hAnsi="Arial" w:cs="Arial"/>
          <w:sz w:val="24"/>
          <w:szCs w:val="24"/>
        </w:rPr>
        <w:t>17,8</w:t>
      </w:r>
      <w:r w:rsidRPr="00C35CC3">
        <w:rPr>
          <w:rFonts w:ascii="Arial" w:hAnsi="Arial" w:cs="Arial"/>
          <w:sz w:val="24"/>
          <w:szCs w:val="24"/>
        </w:rPr>
        <w:t xml:space="preserve"> тыс. тонн</w:t>
      </w:r>
      <w:r w:rsidR="007E45EC" w:rsidRPr="00C35CC3">
        <w:rPr>
          <w:rFonts w:ascii="Arial" w:hAnsi="Arial" w:cs="Arial"/>
          <w:sz w:val="24"/>
          <w:szCs w:val="24"/>
        </w:rPr>
        <w:t xml:space="preserve"> (97</w:t>
      </w:r>
      <w:r w:rsidR="009248BE" w:rsidRPr="00C35CC3">
        <w:rPr>
          <w:rFonts w:ascii="Arial" w:hAnsi="Arial" w:cs="Arial"/>
          <w:sz w:val="24"/>
          <w:szCs w:val="24"/>
        </w:rPr>
        <w:t xml:space="preserve"> % к уровню 2019 года), при урожайности 20</w:t>
      </w:r>
      <w:r w:rsidR="00425700" w:rsidRPr="00C35CC3">
        <w:rPr>
          <w:rFonts w:ascii="Arial" w:hAnsi="Arial" w:cs="Arial"/>
          <w:sz w:val="24"/>
          <w:szCs w:val="24"/>
        </w:rPr>
        <w:t xml:space="preserve"> </w:t>
      </w:r>
      <w:proofErr w:type="spellStart"/>
      <w:r w:rsidRPr="00C35CC3">
        <w:rPr>
          <w:rFonts w:ascii="Arial" w:hAnsi="Arial" w:cs="Arial"/>
          <w:sz w:val="24"/>
          <w:szCs w:val="24"/>
        </w:rPr>
        <w:t>цн</w:t>
      </w:r>
      <w:proofErr w:type="spellEnd"/>
      <w:r w:rsidRPr="00C35CC3">
        <w:rPr>
          <w:rFonts w:ascii="Arial" w:hAnsi="Arial" w:cs="Arial"/>
          <w:sz w:val="24"/>
          <w:szCs w:val="24"/>
        </w:rPr>
        <w:t>/га</w:t>
      </w:r>
      <w:r w:rsidR="009248BE" w:rsidRPr="00C35CC3">
        <w:rPr>
          <w:rFonts w:ascii="Arial" w:hAnsi="Arial" w:cs="Arial"/>
          <w:sz w:val="24"/>
          <w:szCs w:val="24"/>
        </w:rPr>
        <w:t xml:space="preserve"> (8</w:t>
      </w:r>
      <w:r w:rsidR="007E45EC" w:rsidRPr="00C35CC3">
        <w:rPr>
          <w:rFonts w:ascii="Arial" w:hAnsi="Arial" w:cs="Arial"/>
          <w:sz w:val="24"/>
          <w:szCs w:val="24"/>
        </w:rPr>
        <w:t>5</w:t>
      </w:r>
      <w:r w:rsidR="009248BE" w:rsidRPr="00C35CC3">
        <w:rPr>
          <w:rFonts w:ascii="Arial" w:hAnsi="Arial" w:cs="Arial"/>
          <w:sz w:val="24"/>
          <w:szCs w:val="24"/>
        </w:rPr>
        <w:t xml:space="preserve"> % к уровню 2019 года)</w:t>
      </w:r>
      <w:r w:rsidRPr="00C35CC3">
        <w:rPr>
          <w:rFonts w:ascii="Arial" w:hAnsi="Arial" w:cs="Arial"/>
          <w:sz w:val="24"/>
          <w:szCs w:val="24"/>
        </w:rPr>
        <w:t xml:space="preserve">. </w:t>
      </w:r>
    </w:p>
    <w:p w:rsidR="005853B5" w:rsidRPr="00C35CC3" w:rsidRDefault="00CC4171" w:rsidP="0040368D">
      <w:pPr>
        <w:spacing w:after="0" w:line="240" w:lineRule="auto"/>
        <w:ind w:firstLine="708"/>
        <w:jc w:val="both"/>
        <w:rPr>
          <w:rFonts w:ascii="Arial" w:hAnsi="Arial" w:cs="Arial"/>
          <w:sz w:val="24"/>
          <w:szCs w:val="24"/>
        </w:rPr>
      </w:pPr>
      <w:r w:rsidRPr="00C35CC3">
        <w:rPr>
          <w:rFonts w:ascii="Arial" w:hAnsi="Arial" w:cs="Arial"/>
          <w:sz w:val="24"/>
          <w:szCs w:val="24"/>
        </w:rPr>
        <w:t>Заготовлено сена всех видов сельхозорганизац</w:t>
      </w:r>
      <w:r w:rsidR="00425700" w:rsidRPr="00C35CC3">
        <w:rPr>
          <w:rFonts w:ascii="Arial" w:hAnsi="Arial" w:cs="Arial"/>
          <w:sz w:val="24"/>
          <w:szCs w:val="24"/>
        </w:rPr>
        <w:t xml:space="preserve">иями и фермерскими хозяйствами </w:t>
      </w:r>
      <w:r w:rsidRPr="00C35CC3">
        <w:rPr>
          <w:rFonts w:ascii="Arial" w:hAnsi="Arial" w:cs="Arial"/>
          <w:sz w:val="24"/>
          <w:szCs w:val="24"/>
        </w:rPr>
        <w:t>4</w:t>
      </w:r>
      <w:r w:rsidR="007E45EC" w:rsidRPr="00C35CC3">
        <w:rPr>
          <w:rFonts w:ascii="Arial" w:hAnsi="Arial" w:cs="Arial"/>
          <w:sz w:val="24"/>
          <w:szCs w:val="24"/>
        </w:rPr>
        <w:t>3,8</w:t>
      </w:r>
      <w:r w:rsidRPr="00C35CC3">
        <w:rPr>
          <w:rFonts w:ascii="Arial" w:hAnsi="Arial" w:cs="Arial"/>
          <w:sz w:val="24"/>
          <w:szCs w:val="24"/>
        </w:rPr>
        <w:t xml:space="preserve"> тыс. тонн</w:t>
      </w:r>
      <w:r w:rsidR="009248BE" w:rsidRPr="00C35CC3">
        <w:rPr>
          <w:rFonts w:ascii="Arial" w:hAnsi="Arial" w:cs="Arial"/>
          <w:sz w:val="24"/>
          <w:szCs w:val="24"/>
        </w:rPr>
        <w:t xml:space="preserve"> (</w:t>
      </w:r>
      <w:r w:rsidR="007E45EC" w:rsidRPr="00C35CC3">
        <w:rPr>
          <w:rFonts w:ascii="Arial" w:hAnsi="Arial" w:cs="Arial"/>
          <w:sz w:val="24"/>
          <w:szCs w:val="24"/>
        </w:rPr>
        <w:t>105</w:t>
      </w:r>
      <w:r w:rsidR="009248BE" w:rsidRPr="00C35CC3">
        <w:rPr>
          <w:rFonts w:ascii="Arial" w:hAnsi="Arial" w:cs="Arial"/>
          <w:sz w:val="24"/>
          <w:szCs w:val="24"/>
        </w:rPr>
        <w:t xml:space="preserve"> % к уровню 2019 года)</w:t>
      </w:r>
      <w:r w:rsidRPr="00C35CC3">
        <w:rPr>
          <w:rFonts w:ascii="Arial" w:hAnsi="Arial" w:cs="Arial"/>
          <w:sz w:val="24"/>
          <w:szCs w:val="24"/>
        </w:rPr>
        <w:t xml:space="preserve">, средняя урожайность многолетних трав </w:t>
      </w:r>
      <w:r w:rsidR="00425700" w:rsidRPr="00C35CC3">
        <w:rPr>
          <w:rFonts w:ascii="Arial" w:hAnsi="Arial" w:cs="Arial"/>
          <w:sz w:val="24"/>
          <w:szCs w:val="24"/>
        </w:rPr>
        <w:t xml:space="preserve">составила </w:t>
      </w:r>
      <w:r w:rsidR="007E45EC" w:rsidRPr="00C35CC3">
        <w:rPr>
          <w:rFonts w:ascii="Arial" w:hAnsi="Arial" w:cs="Arial"/>
          <w:sz w:val="24"/>
          <w:szCs w:val="24"/>
        </w:rPr>
        <w:t>14</w:t>
      </w:r>
      <w:r w:rsidRPr="00C35CC3">
        <w:rPr>
          <w:rFonts w:ascii="Arial" w:hAnsi="Arial" w:cs="Arial"/>
          <w:sz w:val="24"/>
          <w:szCs w:val="24"/>
        </w:rPr>
        <w:t xml:space="preserve"> </w:t>
      </w:r>
      <w:proofErr w:type="spellStart"/>
      <w:proofErr w:type="gramStart"/>
      <w:r w:rsidRPr="00C35CC3">
        <w:rPr>
          <w:rFonts w:ascii="Arial" w:hAnsi="Arial" w:cs="Arial"/>
          <w:sz w:val="24"/>
          <w:szCs w:val="24"/>
        </w:rPr>
        <w:t>цн</w:t>
      </w:r>
      <w:proofErr w:type="spellEnd"/>
      <w:r w:rsidRPr="00C35CC3">
        <w:rPr>
          <w:rFonts w:ascii="Arial" w:hAnsi="Arial" w:cs="Arial"/>
          <w:sz w:val="24"/>
          <w:szCs w:val="24"/>
        </w:rPr>
        <w:t>./</w:t>
      </w:r>
      <w:proofErr w:type="gramEnd"/>
      <w:r w:rsidRPr="00C35CC3">
        <w:rPr>
          <w:rFonts w:ascii="Arial" w:hAnsi="Arial" w:cs="Arial"/>
          <w:sz w:val="24"/>
          <w:szCs w:val="24"/>
        </w:rPr>
        <w:t>га</w:t>
      </w:r>
      <w:r w:rsidR="007E45EC" w:rsidRPr="00C35CC3">
        <w:rPr>
          <w:rFonts w:ascii="Arial" w:hAnsi="Arial" w:cs="Arial"/>
          <w:sz w:val="24"/>
          <w:szCs w:val="24"/>
        </w:rPr>
        <w:t>,</w:t>
      </w:r>
      <w:r w:rsidRPr="00C35CC3">
        <w:rPr>
          <w:rFonts w:ascii="Arial" w:hAnsi="Arial" w:cs="Arial"/>
          <w:sz w:val="24"/>
          <w:szCs w:val="24"/>
        </w:rPr>
        <w:t xml:space="preserve"> урожайность однолетних трав</w:t>
      </w:r>
      <w:r w:rsidR="00425700" w:rsidRPr="00C35CC3">
        <w:rPr>
          <w:rFonts w:ascii="Arial" w:hAnsi="Arial" w:cs="Arial"/>
          <w:sz w:val="24"/>
          <w:szCs w:val="24"/>
        </w:rPr>
        <w:t xml:space="preserve"> </w:t>
      </w:r>
      <w:r w:rsidR="007E45EC" w:rsidRPr="00C35CC3">
        <w:rPr>
          <w:rFonts w:ascii="Arial" w:hAnsi="Arial" w:cs="Arial"/>
          <w:sz w:val="24"/>
          <w:szCs w:val="24"/>
        </w:rPr>
        <w:t>–</w:t>
      </w:r>
      <w:r w:rsidR="00425700" w:rsidRPr="00C35CC3">
        <w:rPr>
          <w:rFonts w:ascii="Arial" w:hAnsi="Arial" w:cs="Arial"/>
          <w:sz w:val="24"/>
          <w:szCs w:val="24"/>
        </w:rPr>
        <w:t xml:space="preserve"> </w:t>
      </w:r>
      <w:r w:rsidR="007E45EC" w:rsidRPr="00C35CC3">
        <w:rPr>
          <w:rFonts w:ascii="Arial" w:hAnsi="Arial" w:cs="Arial"/>
          <w:sz w:val="24"/>
          <w:szCs w:val="24"/>
        </w:rPr>
        <w:t>41,5</w:t>
      </w:r>
      <w:r w:rsidRPr="00C35CC3">
        <w:rPr>
          <w:rFonts w:ascii="Arial" w:hAnsi="Arial" w:cs="Arial"/>
          <w:sz w:val="24"/>
          <w:szCs w:val="24"/>
        </w:rPr>
        <w:t xml:space="preserve"> </w:t>
      </w:r>
      <w:proofErr w:type="spellStart"/>
      <w:r w:rsidRPr="00C35CC3">
        <w:rPr>
          <w:rFonts w:ascii="Arial" w:hAnsi="Arial" w:cs="Arial"/>
          <w:sz w:val="24"/>
          <w:szCs w:val="24"/>
        </w:rPr>
        <w:t>цн</w:t>
      </w:r>
      <w:proofErr w:type="spellEnd"/>
      <w:r w:rsidRPr="00C35CC3">
        <w:rPr>
          <w:rFonts w:ascii="Arial" w:hAnsi="Arial" w:cs="Arial"/>
          <w:sz w:val="24"/>
          <w:szCs w:val="24"/>
        </w:rPr>
        <w:t>./га</w:t>
      </w:r>
      <w:r w:rsidR="007E45EC" w:rsidRPr="00C35CC3">
        <w:rPr>
          <w:rFonts w:ascii="Arial" w:hAnsi="Arial" w:cs="Arial"/>
          <w:sz w:val="24"/>
          <w:szCs w:val="24"/>
        </w:rPr>
        <w:t>. С площади 1720 гектаров заложено сенажа 1484 тонн.</w:t>
      </w:r>
    </w:p>
    <w:p w:rsidR="00CC04B9" w:rsidRPr="00C35CC3" w:rsidRDefault="00CC4171" w:rsidP="0040368D">
      <w:pPr>
        <w:spacing w:after="0" w:line="240" w:lineRule="auto"/>
        <w:ind w:firstLine="708"/>
        <w:jc w:val="both"/>
        <w:rPr>
          <w:rFonts w:ascii="Arial" w:hAnsi="Arial" w:cs="Arial"/>
          <w:sz w:val="24"/>
          <w:szCs w:val="24"/>
        </w:rPr>
      </w:pPr>
      <w:r w:rsidRPr="00C35CC3">
        <w:rPr>
          <w:rFonts w:ascii="Arial" w:hAnsi="Arial" w:cs="Arial"/>
          <w:sz w:val="24"/>
          <w:szCs w:val="24"/>
        </w:rPr>
        <w:t xml:space="preserve"> Под посев 2021 года подготовлено 3</w:t>
      </w:r>
      <w:r w:rsidR="007E45EC" w:rsidRPr="00C35CC3">
        <w:rPr>
          <w:rFonts w:ascii="Arial" w:hAnsi="Arial" w:cs="Arial"/>
          <w:sz w:val="24"/>
          <w:szCs w:val="24"/>
        </w:rPr>
        <w:t>086</w:t>
      </w:r>
      <w:r w:rsidRPr="00C35CC3">
        <w:rPr>
          <w:rFonts w:ascii="Arial" w:hAnsi="Arial" w:cs="Arial"/>
          <w:sz w:val="24"/>
          <w:szCs w:val="24"/>
        </w:rPr>
        <w:t xml:space="preserve"> гектаров паров, вспахано зяби </w:t>
      </w:r>
      <w:r w:rsidR="007E45EC" w:rsidRPr="00C35CC3">
        <w:rPr>
          <w:rFonts w:ascii="Arial" w:hAnsi="Arial" w:cs="Arial"/>
          <w:sz w:val="24"/>
          <w:szCs w:val="24"/>
        </w:rPr>
        <w:t>1508</w:t>
      </w:r>
      <w:r w:rsidRPr="00C35CC3">
        <w:rPr>
          <w:rFonts w:ascii="Arial" w:hAnsi="Arial" w:cs="Arial"/>
          <w:sz w:val="24"/>
          <w:szCs w:val="24"/>
        </w:rPr>
        <w:t xml:space="preserve"> гектаров. Засыпано семян по району 2460 тонн. В целях дальнейшего динамичного развития отрасли стоит задача ввода в оборот пахотных земель, </w:t>
      </w:r>
      <w:r w:rsidR="005853B5" w:rsidRPr="00C35CC3">
        <w:rPr>
          <w:rFonts w:ascii="Arial" w:hAnsi="Arial" w:cs="Arial"/>
          <w:sz w:val="24"/>
          <w:szCs w:val="24"/>
        </w:rPr>
        <w:t>за</w:t>
      </w:r>
      <w:r w:rsidRPr="00C35CC3">
        <w:rPr>
          <w:rFonts w:ascii="Arial" w:hAnsi="Arial" w:cs="Arial"/>
          <w:sz w:val="24"/>
          <w:szCs w:val="24"/>
        </w:rPr>
        <w:t xml:space="preserve"> 2020 г. введено в оборот </w:t>
      </w:r>
      <w:r w:rsidR="005853B5" w:rsidRPr="00C35CC3">
        <w:rPr>
          <w:rFonts w:ascii="Arial" w:hAnsi="Arial" w:cs="Arial"/>
          <w:sz w:val="24"/>
          <w:szCs w:val="24"/>
        </w:rPr>
        <w:t>1</w:t>
      </w:r>
      <w:r w:rsidR="007E45EC" w:rsidRPr="00C35CC3">
        <w:rPr>
          <w:rFonts w:ascii="Arial" w:hAnsi="Arial" w:cs="Arial"/>
          <w:sz w:val="24"/>
          <w:szCs w:val="24"/>
        </w:rPr>
        <w:t>049 гектаров</w:t>
      </w:r>
      <w:r w:rsidR="005853B5" w:rsidRPr="00C35CC3">
        <w:rPr>
          <w:rFonts w:ascii="Arial" w:hAnsi="Arial" w:cs="Arial"/>
          <w:sz w:val="24"/>
          <w:szCs w:val="24"/>
        </w:rPr>
        <w:t xml:space="preserve"> </w:t>
      </w:r>
      <w:r w:rsidRPr="00C35CC3">
        <w:rPr>
          <w:rFonts w:ascii="Arial" w:hAnsi="Arial" w:cs="Arial"/>
          <w:sz w:val="24"/>
          <w:szCs w:val="24"/>
        </w:rPr>
        <w:t>залежных земель</w:t>
      </w:r>
      <w:r w:rsidR="005853B5" w:rsidRPr="00C35CC3">
        <w:rPr>
          <w:rFonts w:ascii="Arial" w:hAnsi="Arial" w:cs="Arial"/>
          <w:sz w:val="24"/>
          <w:szCs w:val="24"/>
        </w:rPr>
        <w:t>.</w:t>
      </w:r>
      <w:r w:rsidRPr="00C35CC3">
        <w:rPr>
          <w:rFonts w:ascii="Arial" w:hAnsi="Arial" w:cs="Arial"/>
          <w:sz w:val="24"/>
          <w:szCs w:val="24"/>
        </w:rPr>
        <w:t xml:space="preserve"> </w:t>
      </w:r>
    </w:p>
    <w:p w:rsidR="00425700" w:rsidRPr="00C35CC3" w:rsidRDefault="00425700" w:rsidP="0040368D">
      <w:pPr>
        <w:spacing w:after="0" w:line="240" w:lineRule="auto"/>
        <w:ind w:firstLine="708"/>
        <w:jc w:val="both"/>
        <w:rPr>
          <w:rFonts w:ascii="Arial" w:hAnsi="Arial" w:cs="Arial"/>
          <w:sz w:val="24"/>
          <w:szCs w:val="24"/>
        </w:rPr>
      </w:pPr>
      <w:r w:rsidRPr="00C35CC3">
        <w:rPr>
          <w:rFonts w:ascii="Arial" w:hAnsi="Arial" w:cs="Arial"/>
          <w:sz w:val="24"/>
          <w:szCs w:val="24"/>
        </w:rPr>
        <w:t>Поголовье КРС во всех категориях хозяйств на 01.01.2021 г. составило 26231 гол. (103,1 % к уровню прошлого года), в том числе коров 12383 гол (106,9 % к уровню прошлого года).</w:t>
      </w:r>
    </w:p>
    <w:p w:rsidR="00870D90" w:rsidRPr="00C35CC3" w:rsidRDefault="00425700" w:rsidP="0040368D">
      <w:pPr>
        <w:spacing w:after="0" w:line="240" w:lineRule="auto"/>
        <w:ind w:firstLine="708"/>
        <w:jc w:val="both"/>
        <w:rPr>
          <w:rFonts w:ascii="Arial" w:hAnsi="Arial" w:cs="Arial"/>
          <w:sz w:val="24"/>
          <w:szCs w:val="24"/>
        </w:rPr>
      </w:pPr>
      <w:r w:rsidRPr="00C35CC3">
        <w:rPr>
          <w:rFonts w:ascii="Arial" w:hAnsi="Arial" w:cs="Arial"/>
          <w:sz w:val="24"/>
          <w:szCs w:val="24"/>
        </w:rPr>
        <w:t>П</w:t>
      </w:r>
      <w:r w:rsidR="00CC4171" w:rsidRPr="00C35CC3">
        <w:rPr>
          <w:rFonts w:ascii="Arial" w:hAnsi="Arial" w:cs="Arial"/>
          <w:sz w:val="24"/>
          <w:szCs w:val="24"/>
        </w:rPr>
        <w:t xml:space="preserve">роизводство мяса составило </w:t>
      </w:r>
      <w:r w:rsidR="00CC04B9" w:rsidRPr="00C35CC3">
        <w:rPr>
          <w:rFonts w:ascii="Arial" w:hAnsi="Arial" w:cs="Arial"/>
          <w:sz w:val="24"/>
          <w:szCs w:val="24"/>
        </w:rPr>
        <w:t>5076</w:t>
      </w:r>
      <w:r w:rsidRPr="00C35CC3">
        <w:rPr>
          <w:rFonts w:ascii="Arial" w:hAnsi="Arial" w:cs="Arial"/>
          <w:sz w:val="24"/>
          <w:szCs w:val="24"/>
        </w:rPr>
        <w:t xml:space="preserve"> </w:t>
      </w:r>
      <w:r w:rsidR="002F4A38" w:rsidRPr="00C35CC3">
        <w:rPr>
          <w:rFonts w:ascii="Arial" w:hAnsi="Arial" w:cs="Arial"/>
          <w:sz w:val="24"/>
          <w:szCs w:val="24"/>
        </w:rPr>
        <w:t>тонн</w:t>
      </w:r>
      <w:r w:rsidRPr="00C35CC3">
        <w:rPr>
          <w:rFonts w:ascii="Arial" w:hAnsi="Arial" w:cs="Arial"/>
          <w:sz w:val="24"/>
          <w:szCs w:val="24"/>
        </w:rPr>
        <w:t xml:space="preserve"> (108 % к уровню прошлого года)</w:t>
      </w:r>
      <w:r w:rsidR="00CC04B9" w:rsidRPr="00C35CC3">
        <w:rPr>
          <w:rFonts w:ascii="Arial" w:hAnsi="Arial" w:cs="Arial"/>
          <w:sz w:val="24"/>
          <w:szCs w:val="24"/>
        </w:rPr>
        <w:t>,</w:t>
      </w:r>
      <w:r w:rsidR="00CC4171" w:rsidRPr="00C35CC3">
        <w:rPr>
          <w:rFonts w:ascii="Arial" w:hAnsi="Arial" w:cs="Arial"/>
          <w:sz w:val="24"/>
          <w:szCs w:val="24"/>
        </w:rPr>
        <w:t xml:space="preserve"> </w:t>
      </w:r>
      <w:r w:rsidR="00870D90" w:rsidRPr="00C35CC3">
        <w:rPr>
          <w:rFonts w:ascii="Arial" w:hAnsi="Arial" w:cs="Arial"/>
          <w:sz w:val="24"/>
          <w:szCs w:val="24"/>
        </w:rPr>
        <w:t xml:space="preserve">производство </w:t>
      </w:r>
      <w:r w:rsidR="00CC4171" w:rsidRPr="00C35CC3">
        <w:rPr>
          <w:rFonts w:ascii="Arial" w:hAnsi="Arial" w:cs="Arial"/>
          <w:sz w:val="24"/>
          <w:szCs w:val="24"/>
        </w:rPr>
        <w:t xml:space="preserve">молока </w:t>
      </w:r>
      <w:r w:rsidR="00273CFD" w:rsidRPr="00C35CC3">
        <w:rPr>
          <w:rFonts w:ascii="Arial" w:hAnsi="Arial" w:cs="Arial"/>
          <w:sz w:val="24"/>
          <w:szCs w:val="24"/>
        </w:rPr>
        <w:t>41596</w:t>
      </w:r>
      <w:r w:rsidR="00CC4171" w:rsidRPr="00C35CC3">
        <w:rPr>
          <w:rFonts w:ascii="Arial" w:hAnsi="Arial" w:cs="Arial"/>
          <w:sz w:val="24"/>
          <w:szCs w:val="24"/>
        </w:rPr>
        <w:t xml:space="preserve"> тонн</w:t>
      </w:r>
      <w:r w:rsidR="00870D90" w:rsidRPr="00C35CC3">
        <w:rPr>
          <w:rFonts w:ascii="Arial" w:hAnsi="Arial" w:cs="Arial"/>
          <w:sz w:val="24"/>
          <w:szCs w:val="24"/>
        </w:rPr>
        <w:t xml:space="preserve"> (105 % к уровню прошлого года)</w:t>
      </w:r>
      <w:r w:rsidR="00CC4171" w:rsidRPr="00C35CC3">
        <w:rPr>
          <w:rFonts w:ascii="Arial" w:hAnsi="Arial" w:cs="Arial"/>
          <w:sz w:val="24"/>
          <w:szCs w:val="24"/>
        </w:rPr>
        <w:t>.</w:t>
      </w:r>
      <w:r w:rsidR="00870D90" w:rsidRPr="00C35CC3">
        <w:rPr>
          <w:rFonts w:ascii="Arial" w:hAnsi="Arial" w:cs="Arial"/>
          <w:sz w:val="24"/>
          <w:szCs w:val="24"/>
        </w:rPr>
        <w:t xml:space="preserve"> Увеличение производства продукции животноводства связан</w:t>
      </w:r>
      <w:r w:rsidR="005853B5" w:rsidRPr="00C35CC3">
        <w:rPr>
          <w:rFonts w:ascii="Arial" w:hAnsi="Arial" w:cs="Arial"/>
          <w:sz w:val="24"/>
          <w:szCs w:val="24"/>
        </w:rPr>
        <w:t>о</w:t>
      </w:r>
      <w:r w:rsidR="00870D90" w:rsidRPr="00C35CC3">
        <w:rPr>
          <w:rFonts w:ascii="Arial" w:hAnsi="Arial" w:cs="Arial"/>
          <w:sz w:val="24"/>
          <w:szCs w:val="24"/>
        </w:rPr>
        <w:t xml:space="preserve"> с ростом поголовья.</w:t>
      </w:r>
    </w:p>
    <w:p w:rsidR="00EE303B" w:rsidRPr="00C35CC3" w:rsidRDefault="00EE303B" w:rsidP="0040368D">
      <w:pPr>
        <w:spacing w:after="0" w:line="240" w:lineRule="auto"/>
        <w:ind w:firstLine="708"/>
        <w:jc w:val="both"/>
        <w:rPr>
          <w:rFonts w:ascii="Arial" w:hAnsi="Arial" w:cs="Arial"/>
          <w:sz w:val="24"/>
          <w:szCs w:val="24"/>
        </w:rPr>
      </w:pPr>
      <w:r w:rsidRPr="00C35CC3">
        <w:rPr>
          <w:rFonts w:ascii="Arial" w:hAnsi="Arial" w:cs="Arial"/>
          <w:sz w:val="24"/>
          <w:szCs w:val="24"/>
        </w:rPr>
        <w:t xml:space="preserve">Закуп молока сельскохозяйственными кооперативами составил 11347 тонн (96 % к уровню прошлого года), мяса – 1818 тонн (109,7 % к уровню прошлого года). </w:t>
      </w:r>
    </w:p>
    <w:p w:rsidR="00EE303B" w:rsidRPr="00C35CC3" w:rsidRDefault="00EE303B" w:rsidP="0040368D">
      <w:pPr>
        <w:spacing w:after="0" w:line="240" w:lineRule="auto"/>
        <w:ind w:firstLine="708"/>
        <w:jc w:val="both"/>
        <w:rPr>
          <w:rFonts w:ascii="Arial" w:hAnsi="Arial" w:cs="Arial"/>
          <w:sz w:val="24"/>
          <w:szCs w:val="24"/>
        </w:rPr>
      </w:pPr>
      <w:r w:rsidRPr="00C35CC3">
        <w:rPr>
          <w:rFonts w:ascii="Arial" w:hAnsi="Arial" w:cs="Arial"/>
          <w:sz w:val="24"/>
          <w:szCs w:val="24"/>
        </w:rPr>
        <w:t>Переработкой молока в районе занимаются 8 кооперативов: СССППК «Ника», СПССПК «Ома», СХПССК «Валерия», СХПССПК «</w:t>
      </w:r>
      <w:proofErr w:type="spellStart"/>
      <w:r w:rsidRPr="00C35CC3">
        <w:rPr>
          <w:rFonts w:ascii="Arial" w:hAnsi="Arial" w:cs="Arial"/>
          <w:sz w:val="24"/>
          <w:szCs w:val="24"/>
        </w:rPr>
        <w:t>Баяр</w:t>
      </w:r>
      <w:proofErr w:type="spellEnd"/>
      <w:r w:rsidRPr="00C35CC3">
        <w:rPr>
          <w:rFonts w:ascii="Arial" w:hAnsi="Arial" w:cs="Arial"/>
          <w:sz w:val="24"/>
          <w:szCs w:val="24"/>
        </w:rPr>
        <w:t>», СХПК «</w:t>
      </w:r>
      <w:proofErr w:type="spellStart"/>
      <w:r w:rsidRPr="00C35CC3">
        <w:rPr>
          <w:rFonts w:ascii="Arial" w:hAnsi="Arial" w:cs="Arial"/>
          <w:sz w:val="24"/>
          <w:szCs w:val="24"/>
        </w:rPr>
        <w:t>Болхой</w:t>
      </w:r>
      <w:proofErr w:type="spellEnd"/>
      <w:r w:rsidRPr="00C35CC3">
        <w:rPr>
          <w:rFonts w:ascii="Arial" w:hAnsi="Arial" w:cs="Arial"/>
          <w:sz w:val="24"/>
          <w:szCs w:val="24"/>
        </w:rPr>
        <w:t>», СПССПК «Марина», СППССК «Диана», СПССПК «</w:t>
      </w:r>
      <w:proofErr w:type="spellStart"/>
      <w:r w:rsidRPr="00C35CC3">
        <w:rPr>
          <w:rFonts w:ascii="Arial" w:hAnsi="Arial" w:cs="Arial"/>
          <w:sz w:val="24"/>
          <w:szCs w:val="24"/>
        </w:rPr>
        <w:t>Загатуйский</w:t>
      </w:r>
      <w:proofErr w:type="spellEnd"/>
      <w:r w:rsidRPr="00C35CC3">
        <w:rPr>
          <w:rFonts w:ascii="Arial" w:hAnsi="Arial" w:cs="Arial"/>
          <w:sz w:val="24"/>
          <w:szCs w:val="24"/>
        </w:rPr>
        <w:t>». По областной программе</w:t>
      </w:r>
      <w:r w:rsidR="00E52F04" w:rsidRPr="00C35CC3">
        <w:rPr>
          <w:rFonts w:ascii="Arial" w:hAnsi="Arial" w:cs="Arial"/>
          <w:sz w:val="24"/>
          <w:szCs w:val="24"/>
        </w:rPr>
        <w:t xml:space="preserve"> </w:t>
      </w:r>
      <w:r w:rsidR="00FA248E" w:rsidRPr="00C35CC3">
        <w:rPr>
          <w:rFonts w:ascii="Arial" w:hAnsi="Arial" w:cs="Arial"/>
          <w:sz w:val="24"/>
          <w:szCs w:val="24"/>
        </w:rPr>
        <w:t xml:space="preserve">«Развитие образования» </w:t>
      </w:r>
      <w:r w:rsidR="00E52F04" w:rsidRPr="00C35CC3">
        <w:rPr>
          <w:rFonts w:ascii="Arial" w:hAnsi="Arial" w:cs="Arial"/>
          <w:sz w:val="24"/>
          <w:szCs w:val="24"/>
        </w:rPr>
        <w:t>СССППК «Ника» поставляет пастеризованное молоко во все образовательные учреждения района.</w:t>
      </w:r>
    </w:p>
    <w:p w:rsidR="000543FC" w:rsidRPr="00C35CC3" w:rsidRDefault="00E4258D" w:rsidP="0040368D">
      <w:pPr>
        <w:spacing w:after="0" w:line="240" w:lineRule="auto"/>
        <w:ind w:firstLine="708"/>
        <w:jc w:val="both"/>
        <w:rPr>
          <w:rFonts w:ascii="Arial" w:hAnsi="Arial" w:cs="Arial"/>
          <w:sz w:val="24"/>
          <w:szCs w:val="24"/>
        </w:rPr>
      </w:pPr>
      <w:r w:rsidRPr="00C35CC3">
        <w:rPr>
          <w:rFonts w:ascii="Arial" w:hAnsi="Arial" w:cs="Arial"/>
          <w:sz w:val="24"/>
          <w:szCs w:val="24"/>
        </w:rPr>
        <w:t xml:space="preserve">В </w:t>
      </w:r>
      <w:r w:rsidR="00870D90" w:rsidRPr="00C35CC3">
        <w:rPr>
          <w:rFonts w:ascii="Arial" w:hAnsi="Arial" w:cs="Arial"/>
          <w:sz w:val="24"/>
          <w:szCs w:val="24"/>
        </w:rPr>
        <w:t>2020 году</w:t>
      </w:r>
      <w:r w:rsidR="00C9563F" w:rsidRPr="00C35CC3">
        <w:rPr>
          <w:rFonts w:ascii="Arial" w:hAnsi="Arial" w:cs="Arial"/>
          <w:sz w:val="24"/>
          <w:szCs w:val="24"/>
        </w:rPr>
        <w:t xml:space="preserve"> получили</w:t>
      </w:r>
      <w:r w:rsidR="00870D90" w:rsidRPr="00C35CC3">
        <w:rPr>
          <w:rFonts w:ascii="Arial" w:hAnsi="Arial" w:cs="Arial"/>
          <w:sz w:val="24"/>
          <w:szCs w:val="24"/>
        </w:rPr>
        <w:t xml:space="preserve"> 1 грант по программе </w:t>
      </w:r>
      <w:r w:rsidR="00790E9D" w:rsidRPr="00C35CC3">
        <w:rPr>
          <w:rFonts w:ascii="Arial" w:hAnsi="Arial" w:cs="Arial"/>
          <w:sz w:val="24"/>
          <w:szCs w:val="24"/>
        </w:rPr>
        <w:t xml:space="preserve">«Начинающий фермер» </w:t>
      </w:r>
      <w:r w:rsidR="00870D90" w:rsidRPr="00C35CC3">
        <w:rPr>
          <w:rFonts w:ascii="Arial" w:hAnsi="Arial" w:cs="Arial"/>
          <w:sz w:val="24"/>
          <w:szCs w:val="24"/>
        </w:rPr>
        <w:t>в сумме 3,0 млн. руб.</w:t>
      </w:r>
      <w:r w:rsidR="00C9563F" w:rsidRPr="00C35CC3">
        <w:rPr>
          <w:rFonts w:ascii="Arial" w:hAnsi="Arial" w:cs="Arial"/>
          <w:sz w:val="24"/>
          <w:szCs w:val="24"/>
        </w:rPr>
        <w:t xml:space="preserve"> и 5 </w:t>
      </w:r>
      <w:r w:rsidR="00400D3F" w:rsidRPr="00C35CC3">
        <w:rPr>
          <w:rFonts w:ascii="Arial" w:hAnsi="Arial" w:cs="Arial"/>
          <w:sz w:val="24"/>
          <w:szCs w:val="24"/>
        </w:rPr>
        <w:t>грант</w:t>
      </w:r>
      <w:r w:rsidR="00870D90" w:rsidRPr="00C35CC3">
        <w:rPr>
          <w:rFonts w:ascii="Arial" w:hAnsi="Arial" w:cs="Arial"/>
          <w:sz w:val="24"/>
          <w:szCs w:val="24"/>
        </w:rPr>
        <w:t>ов</w:t>
      </w:r>
      <w:r w:rsidR="00400D3F" w:rsidRPr="00C35CC3">
        <w:rPr>
          <w:rFonts w:ascii="Arial" w:hAnsi="Arial" w:cs="Arial"/>
          <w:sz w:val="24"/>
          <w:szCs w:val="24"/>
        </w:rPr>
        <w:t xml:space="preserve"> </w:t>
      </w:r>
      <w:r w:rsidR="00790E9D" w:rsidRPr="00C35CC3">
        <w:rPr>
          <w:rFonts w:ascii="Arial" w:hAnsi="Arial" w:cs="Arial"/>
          <w:sz w:val="24"/>
          <w:szCs w:val="24"/>
        </w:rPr>
        <w:t>«</w:t>
      </w:r>
      <w:proofErr w:type="spellStart"/>
      <w:r w:rsidR="00790E9D" w:rsidRPr="00C35CC3">
        <w:rPr>
          <w:rFonts w:ascii="Arial" w:hAnsi="Arial" w:cs="Arial"/>
          <w:sz w:val="24"/>
          <w:szCs w:val="24"/>
        </w:rPr>
        <w:t>А</w:t>
      </w:r>
      <w:r w:rsidR="00C9563F" w:rsidRPr="00C35CC3">
        <w:rPr>
          <w:rFonts w:ascii="Arial" w:hAnsi="Arial" w:cs="Arial"/>
          <w:sz w:val="24"/>
          <w:szCs w:val="24"/>
        </w:rPr>
        <w:t>гростартап</w:t>
      </w:r>
      <w:proofErr w:type="spellEnd"/>
      <w:r w:rsidR="00790E9D" w:rsidRPr="00C35CC3">
        <w:rPr>
          <w:rFonts w:ascii="Arial" w:hAnsi="Arial" w:cs="Arial"/>
          <w:sz w:val="24"/>
          <w:szCs w:val="24"/>
        </w:rPr>
        <w:t>»</w:t>
      </w:r>
      <w:r w:rsidR="00C9563F" w:rsidRPr="00C35CC3">
        <w:rPr>
          <w:rFonts w:ascii="Arial" w:hAnsi="Arial" w:cs="Arial"/>
          <w:sz w:val="24"/>
          <w:szCs w:val="24"/>
        </w:rPr>
        <w:t xml:space="preserve"> </w:t>
      </w:r>
      <w:r w:rsidR="00790E9D" w:rsidRPr="00C35CC3">
        <w:rPr>
          <w:rFonts w:ascii="Arial" w:hAnsi="Arial" w:cs="Arial"/>
          <w:sz w:val="24"/>
          <w:szCs w:val="24"/>
        </w:rPr>
        <w:t>по 2,0</w:t>
      </w:r>
      <w:r w:rsidR="00870D90" w:rsidRPr="00C35CC3">
        <w:rPr>
          <w:rFonts w:ascii="Arial" w:hAnsi="Arial" w:cs="Arial"/>
          <w:sz w:val="24"/>
          <w:szCs w:val="24"/>
        </w:rPr>
        <w:t xml:space="preserve"> </w:t>
      </w:r>
      <w:r w:rsidR="00790E9D" w:rsidRPr="00C35CC3">
        <w:rPr>
          <w:rFonts w:ascii="Arial" w:hAnsi="Arial" w:cs="Arial"/>
          <w:sz w:val="24"/>
          <w:szCs w:val="24"/>
        </w:rPr>
        <w:t>млн. руб.</w:t>
      </w:r>
      <w:r w:rsidR="00586EF6" w:rsidRPr="00C35CC3">
        <w:rPr>
          <w:rFonts w:ascii="Arial" w:hAnsi="Arial" w:cs="Arial"/>
          <w:sz w:val="24"/>
          <w:szCs w:val="24"/>
        </w:rPr>
        <w:t xml:space="preserve"> </w:t>
      </w:r>
    </w:p>
    <w:p w:rsidR="008A7AEA" w:rsidRPr="00C35CC3" w:rsidRDefault="008A7AEA" w:rsidP="0040368D">
      <w:pPr>
        <w:spacing w:after="0" w:line="240" w:lineRule="auto"/>
        <w:ind w:right="141" w:firstLine="708"/>
        <w:jc w:val="both"/>
        <w:rPr>
          <w:rFonts w:ascii="Arial" w:hAnsi="Arial" w:cs="Arial"/>
          <w:iCs/>
          <w:sz w:val="24"/>
          <w:szCs w:val="24"/>
        </w:rPr>
      </w:pPr>
      <w:r w:rsidRPr="00C35CC3">
        <w:rPr>
          <w:rFonts w:ascii="Arial" w:hAnsi="Arial" w:cs="Arial"/>
          <w:iCs/>
          <w:sz w:val="24"/>
          <w:szCs w:val="24"/>
        </w:rPr>
        <w:t>По мероприятию «</w:t>
      </w:r>
      <w:proofErr w:type="spellStart"/>
      <w:r w:rsidRPr="00C35CC3">
        <w:rPr>
          <w:rFonts w:ascii="Arial" w:hAnsi="Arial" w:cs="Arial"/>
          <w:iCs/>
          <w:sz w:val="24"/>
          <w:szCs w:val="24"/>
        </w:rPr>
        <w:t>Грантовая</w:t>
      </w:r>
      <w:proofErr w:type="spellEnd"/>
      <w:r w:rsidRPr="00C35CC3">
        <w:rPr>
          <w:rFonts w:ascii="Arial" w:hAnsi="Arial" w:cs="Arial"/>
          <w:iCs/>
          <w:sz w:val="24"/>
          <w:szCs w:val="24"/>
        </w:rPr>
        <w:t xml:space="preserve"> поддержка местных инициатив граждан, проживающих в сельской местности» по линии Министерства сельского хозяйства обустроили две детские площадки в с. Покровка и д. </w:t>
      </w:r>
      <w:proofErr w:type="spellStart"/>
      <w:r w:rsidRPr="00C35CC3">
        <w:rPr>
          <w:rFonts w:ascii="Arial" w:hAnsi="Arial" w:cs="Arial"/>
          <w:iCs/>
          <w:sz w:val="24"/>
          <w:szCs w:val="24"/>
        </w:rPr>
        <w:t>Еленинск</w:t>
      </w:r>
      <w:proofErr w:type="spellEnd"/>
      <w:r w:rsidRPr="00C35CC3">
        <w:rPr>
          <w:rFonts w:ascii="Arial" w:hAnsi="Arial" w:cs="Arial"/>
          <w:iCs/>
          <w:sz w:val="24"/>
          <w:szCs w:val="24"/>
        </w:rPr>
        <w:t>.</w:t>
      </w:r>
    </w:p>
    <w:p w:rsidR="00677574" w:rsidRPr="00C35CC3" w:rsidRDefault="00677574" w:rsidP="0040368D">
      <w:pPr>
        <w:spacing w:after="0" w:line="240" w:lineRule="auto"/>
        <w:ind w:firstLine="708"/>
        <w:jc w:val="both"/>
        <w:rPr>
          <w:rFonts w:ascii="Arial" w:eastAsia="Times New Roman" w:hAnsi="Arial" w:cs="Arial"/>
          <w:sz w:val="24"/>
          <w:szCs w:val="24"/>
          <w:lang w:eastAsia="ru-RU"/>
        </w:rPr>
      </w:pPr>
    </w:p>
    <w:p w:rsidR="00846F25" w:rsidRPr="00C35CC3" w:rsidRDefault="00677574" w:rsidP="0040368D">
      <w:pPr>
        <w:spacing w:after="0" w:line="240" w:lineRule="auto"/>
        <w:ind w:firstLine="708"/>
        <w:jc w:val="both"/>
        <w:rPr>
          <w:rFonts w:ascii="Arial" w:hAnsi="Arial" w:cs="Arial"/>
          <w:sz w:val="24"/>
          <w:szCs w:val="24"/>
        </w:rPr>
      </w:pPr>
      <w:r w:rsidRPr="00C35CC3">
        <w:rPr>
          <w:rFonts w:ascii="Arial" w:hAnsi="Arial" w:cs="Arial"/>
          <w:b/>
          <w:i/>
          <w:sz w:val="24"/>
          <w:szCs w:val="24"/>
        </w:rPr>
        <w:t xml:space="preserve">Малое </w:t>
      </w:r>
      <w:r w:rsidR="00846F25" w:rsidRPr="00C35CC3">
        <w:rPr>
          <w:rFonts w:ascii="Arial" w:hAnsi="Arial" w:cs="Arial"/>
          <w:b/>
          <w:i/>
          <w:sz w:val="24"/>
          <w:szCs w:val="24"/>
        </w:rPr>
        <w:t>предпринимательство</w:t>
      </w:r>
      <w:r w:rsidR="0019081F" w:rsidRPr="00C35CC3">
        <w:rPr>
          <w:rFonts w:ascii="Arial" w:hAnsi="Arial" w:cs="Arial"/>
          <w:b/>
          <w:i/>
          <w:sz w:val="24"/>
          <w:szCs w:val="24"/>
        </w:rPr>
        <w:t xml:space="preserve">. </w:t>
      </w:r>
      <w:r w:rsidRPr="00C35CC3">
        <w:rPr>
          <w:rFonts w:ascii="Arial" w:hAnsi="Arial" w:cs="Arial"/>
          <w:sz w:val="24"/>
          <w:szCs w:val="24"/>
        </w:rPr>
        <w:t>В районе по состо</w:t>
      </w:r>
      <w:r w:rsidR="0041622A" w:rsidRPr="00C35CC3">
        <w:rPr>
          <w:rFonts w:ascii="Arial" w:hAnsi="Arial" w:cs="Arial"/>
          <w:sz w:val="24"/>
          <w:szCs w:val="24"/>
        </w:rPr>
        <w:t>янию на 01.01.2021 года действую</w:t>
      </w:r>
      <w:r w:rsidRPr="00C35CC3">
        <w:rPr>
          <w:rFonts w:ascii="Arial" w:hAnsi="Arial" w:cs="Arial"/>
          <w:sz w:val="24"/>
          <w:szCs w:val="24"/>
        </w:rPr>
        <w:t>т 51 мал</w:t>
      </w:r>
      <w:r w:rsidR="0041622A" w:rsidRPr="00C35CC3">
        <w:rPr>
          <w:rFonts w:ascii="Arial" w:hAnsi="Arial" w:cs="Arial"/>
          <w:sz w:val="24"/>
          <w:szCs w:val="24"/>
        </w:rPr>
        <w:t>ое предприятие</w:t>
      </w:r>
      <w:r w:rsidRPr="00C35CC3">
        <w:rPr>
          <w:rFonts w:ascii="Arial" w:hAnsi="Arial" w:cs="Arial"/>
          <w:sz w:val="24"/>
          <w:szCs w:val="24"/>
        </w:rPr>
        <w:t>, 23</w:t>
      </w:r>
      <w:r w:rsidR="0041622A" w:rsidRPr="00C35CC3">
        <w:rPr>
          <w:rFonts w:ascii="Arial" w:hAnsi="Arial" w:cs="Arial"/>
          <w:sz w:val="24"/>
          <w:szCs w:val="24"/>
        </w:rPr>
        <w:t>0 индивидуальных предпринимателя</w:t>
      </w:r>
      <w:r w:rsidRPr="00C35CC3">
        <w:rPr>
          <w:rFonts w:ascii="Arial" w:hAnsi="Arial" w:cs="Arial"/>
          <w:sz w:val="24"/>
          <w:szCs w:val="24"/>
        </w:rPr>
        <w:t xml:space="preserve">. </w:t>
      </w:r>
      <w:r w:rsidR="0041622A" w:rsidRPr="00C35CC3">
        <w:rPr>
          <w:rFonts w:ascii="Arial" w:hAnsi="Arial" w:cs="Arial"/>
          <w:sz w:val="24"/>
          <w:szCs w:val="24"/>
        </w:rPr>
        <w:t xml:space="preserve">Наиболее привлекательными для малого бизнеса остаются сельское хозяйство, розничная торговля. </w:t>
      </w:r>
    </w:p>
    <w:p w:rsidR="0019081F" w:rsidRPr="00C35CC3" w:rsidRDefault="0019081F" w:rsidP="0040368D">
      <w:pPr>
        <w:spacing w:after="0" w:line="240" w:lineRule="auto"/>
        <w:ind w:firstLine="708"/>
        <w:jc w:val="both"/>
        <w:rPr>
          <w:rFonts w:ascii="Arial" w:hAnsi="Arial" w:cs="Arial"/>
          <w:b/>
          <w:i/>
          <w:sz w:val="24"/>
          <w:szCs w:val="24"/>
        </w:rPr>
      </w:pPr>
    </w:p>
    <w:p w:rsidR="0019081F" w:rsidRPr="00C35CC3" w:rsidRDefault="00846F25" w:rsidP="0040368D">
      <w:pPr>
        <w:spacing w:after="0" w:line="240" w:lineRule="auto"/>
        <w:ind w:firstLine="708"/>
        <w:jc w:val="both"/>
        <w:rPr>
          <w:rFonts w:ascii="Arial" w:hAnsi="Arial" w:cs="Arial"/>
          <w:b/>
          <w:i/>
          <w:sz w:val="24"/>
          <w:szCs w:val="24"/>
        </w:rPr>
      </w:pPr>
      <w:r w:rsidRPr="00C35CC3">
        <w:rPr>
          <w:rFonts w:ascii="Arial" w:hAnsi="Arial" w:cs="Arial"/>
          <w:b/>
          <w:i/>
          <w:sz w:val="24"/>
          <w:szCs w:val="24"/>
        </w:rPr>
        <w:t>Потребительский рынок</w:t>
      </w:r>
      <w:r w:rsidR="0019081F" w:rsidRPr="00C35CC3">
        <w:rPr>
          <w:rFonts w:ascii="Arial" w:hAnsi="Arial" w:cs="Arial"/>
          <w:b/>
          <w:i/>
          <w:sz w:val="24"/>
          <w:szCs w:val="24"/>
        </w:rPr>
        <w:t xml:space="preserve">. </w:t>
      </w:r>
      <w:r w:rsidR="00EF66DD" w:rsidRPr="00C35CC3">
        <w:rPr>
          <w:rFonts w:ascii="Arial" w:hAnsi="Arial" w:cs="Arial"/>
          <w:sz w:val="24"/>
          <w:szCs w:val="24"/>
        </w:rPr>
        <w:t xml:space="preserve">По состоянию на 01.01.2021 года в районе насчитывается 89 </w:t>
      </w:r>
      <w:r w:rsidR="0019081F" w:rsidRPr="00C35CC3">
        <w:rPr>
          <w:rFonts w:ascii="Arial" w:hAnsi="Arial" w:cs="Arial"/>
          <w:sz w:val="24"/>
          <w:szCs w:val="24"/>
        </w:rPr>
        <w:t>предприятий розничной торговли, 11 предприятий общественного питания.</w:t>
      </w:r>
    </w:p>
    <w:p w:rsidR="00677574" w:rsidRPr="00C35CC3" w:rsidRDefault="005D3135" w:rsidP="0040368D">
      <w:pPr>
        <w:spacing w:after="0" w:line="240" w:lineRule="auto"/>
        <w:ind w:firstLine="708"/>
        <w:jc w:val="both"/>
        <w:rPr>
          <w:rFonts w:ascii="Arial" w:hAnsi="Arial" w:cs="Arial"/>
          <w:sz w:val="24"/>
          <w:szCs w:val="24"/>
        </w:rPr>
      </w:pPr>
      <w:r w:rsidRPr="00C35CC3">
        <w:rPr>
          <w:rFonts w:ascii="Arial" w:hAnsi="Arial" w:cs="Arial"/>
          <w:sz w:val="24"/>
          <w:szCs w:val="24"/>
        </w:rPr>
        <w:t xml:space="preserve">По данным статистики </w:t>
      </w:r>
      <w:r w:rsidR="00677574" w:rsidRPr="00C35CC3">
        <w:rPr>
          <w:rFonts w:ascii="Arial" w:hAnsi="Arial" w:cs="Arial"/>
          <w:sz w:val="24"/>
          <w:szCs w:val="24"/>
        </w:rPr>
        <w:t>за 2020 год объем розничного товарооборота составил 635,0 млн. рублей, снижение на 2,6</w:t>
      </w:r>
      <w:r w:rsidR="00801A58" w:rsidRPr="00C35CC3">
        <w:rPr>
          <w:rFonts w:ascii="Arial" w:hAnsi="Arial" w:cs="Arial"/>
          <w:sz w:val="24"/>
          <w:szCs w:val="24"/>
        </w:rPr>
        <w:t xml:space="preserve"> </w:t>
      </w:r>
      <w:r w:rsidR="00677574" w:rsidRPr="00C35CC3">
        <w:rPr>
          <w:rFonts w:ascii="Arial" w:hAnsi="Arial" w:cs="Arial"/>
          <w:sz w:val="24"/>
          <w:szCs w:val="24"/>
        </w:rPr>
        <w:t xml:space="preserve">% к соответствующему периоду прошлого года, уменьшение связано с сокращением количества магазинов и снижением потребительского спроса. </w:t>
      </w:r>
    </w:p>
    <w:p w:rsidR="00677574" w:rsidRPr="00C35CC3" w:rsidRDefault="00677574" w:rsidP="0040368D">
      <w:pPr>
        <w:spacing w:after="0" w:line="240" w:lineRule="auto"/>
        <w:ind w:firstLine="708"/>
        <w:jc w:val="both"/>
        <w:rPr>
          <w:rFonts w:ascii="Arial" w:hAnsi="Arial" w:cs="Arial"/>
          <w:sz w:val="24"/>
          <w:szCs w:val="24"/>
        </w:rPr>
      </w:pPr>
      <w:r w:rsidRPr="00C35CC3">
        <w:rPr>
          <w:rFonts w:ascii="Arial" w:hAnsi="Arial" w:cs="Arial"/>
          <w:sz w:val="24"/>
          <w:szCs w:val="24"/>
        </w:rPr>
        <w:t>Оборот общественного питания за 2020 год составил 23,1</w:t>
      </w:r>
      <w:r w:rsidR="00846F25" w:rsidRPr="00C35CC3">
        <w:rPr>
          <w:rFonts w:ascii="Arial" w:hAnsi="Arial" w:cs="Arial"/>
          <w:sz w:val="24"/>
          <w:szCs w:val="24"/>
        </w:rPr>
        <w:t xml:space="preserve"> </w:t>
      </w:r>
      <w:r w:rsidRPr="00C35CC3">
        <w:rPr>
          <w:rFonts w:ascii="Arial" w:hAnsi="Arial" w:cs="Arial"/>
          <w:sz w:val="24"/>
          <w:szCs w:val="24"/>
        </w:rPr>
        <w:t>млн. руб. уменьшение на 6,3</w:t>
      </w:r>
      <w:r w:rsidR="00846F25" w:rsidRPr="00C35CC3">
        <w:rPr>
          <w:rFonts w:ascii="Arial" w:hAnsi="Arial" w:cs="Arial"/>
          <w:sz w:val="24"/>
          <w:szCs w:val="24"/>
        </w:rPr>
        <w:t xml:space="preserve"> </w:t>
      </w:r>
      <w:r w:rsidRPr="00C35CC3">
        <w:rPr>
          <w:rFonts w:ascii="Arial" w:hAnsi="Arial" w:cs="Arial"/>
          <w:sz w:val="24"/>
          <w:szCs w:val="24"/>
        </w:rPr>
        <w:t xml:space="preserve">%. Снижение оборота общественного питания произошло из-за введенных ограничительных мер по предупреждению распространения новой </w:t>
      </w:r>
      <w:proofErr w:type="spellStart"/>
      <w:r w:rsidRPr="00C35CC3">
        <w:rPr>
          <w:rFonts w:ascii="Arial" w:hAnsi="Arial" w:cs="Arial"/>
          <w:sz w:val="24"/>
          <w:szCs w:val="24"/>
        </w:rPr>
        <w:t>короновирусной</w:t>
      </w:r>
      <w:proofErr w:type="spellEnd"/>
      <w:r w:rsidRPr="00C35CC3">
        <w:rPr>
          <w:rFonts w:ascii="Arial" w:hAnsi="Arial" w:cs="Arial"/>
          <w:sz w:val="24"/>
          <w:szCs w:val="24"/>
        </w:rPr>
        <w:t xml:space="preserve"> инфекции.</w:t>
      </w:r>
    </w:p>
    <w:p w:rsidR="00677574" w:rsidRPr="00C35CC3" w:rsidRDefault="00677574" w:rsidP="0040368D">
      <w:pPr>
        <w:spacing w:after="0" w:line="240" w:lineRule="auto"/>
        <w:ind w:firstLine="708"/>
        <w:jc w:val="both"/>
        <w:rPr>
          <w:rFonts w:ascii="Arial" w:hAnsi="Arial" w:cs="Arial"/>
          <w:sz w:val="24"/>
          <w:szCs w:val="24"/>
        </w:rPr>
      </w:pPr>
      <w:r w:rsidRPr="00C35CC3">
        <w:rPr>
          <w:rFonts w:ascii="Arial" w:hAnsi="Arial" w:cs="Arial"/>
          <w:sz w:val="24"/>
          <w:szCs w:val="24"/>
        </w:rPr>
        <w:t xml:space="preserve"> За 2020 год в рамках реализации мероприятий подпрограммы оказано более 30 консультаций по различным направлениям </w:t>
      </w:r>
      <w:proofErr w:type="spellStart"/>
      <w:r w:rsidRPr="00C35CC3">
        <w:rPr>
          <w:rFonts w:ascii="Arial" w:hAnsi="Arial" w:cs="Arial"/>
          <w:sz w:val="24"/>
          <w:szCs w:val="24"/>
        </w:rPr>
        <w:t>общепредпринимательской</w:t>
      </w:r>
      <w:proofErr w:type="spellEnd"/>
      <w:r w:rsidRPr="00C35CC3">
        <w:rPr>
          <w:rFonts w:ascii="Arial" w:hAnsi="Arial" w:cs="Arial"/>
          <w:sz w:val="24"/>
          <w:szCs w:val="24"/>
        </w:rPr>
        <w:t xml:space="preserve"> деятельности, проведены два семинара некоммерческим партнерством «Малые предприятия Иркутской области» и Группой компаний «Финансовые эксперты». </w:t>
      </w:r>
    </w:p>
    <w:p w:rsidR="0019081F" w:rsidRPr="00C35CC3" w:rsidRDefault="00677574" w:rsidP="0040368D">
      <w:pPr>
        <w:spacing w:after="0" w:line="240" w:lineRule="auto"/>
        <w:ind w:firstLine="708"/>
        <w:jc w:val="both"/>
        <w:rPr>
          <w:rFonts w:ascii="Arial" w:hAnsi="Arial" w:cs="Arial"/>
          <w:sz w:val="24"/>
          <w:szCs w:val="24"/>
        </w:rPr>
      </w:pPr>
      <w:r w:rsidRPr="00C35CC3">
        <w:rPr>
          <w:rFonts w:ascii="Arial" w:hAnsi="Arial" w:cs="Arial"/>
          <w:sz w:val="24"/>
          <w:szCs w:val="24"/>
        </w:rPr>
        <w:t>Проведено районное трудовое соревнование в сфере агропромышленного комп</w:t>
      </w:r>
      <w:r w:rsidR="004F532F" w:rsidRPr="00C35CC3">
        <w:rPr>
          <w:rFonts w:ascii="Arial" w:hAnsi="Arial" w:cs="Arial"/>
          <w:sz w:val="24"/>
          <w:szCs w:val="24"/>
        </w:rPr>
        <w:t>лекса в МО «</w:t>
      </w:r>
      <w:proofErr w:type="spellStart"/>
      <w:r w:rsidR="004F532F" w:rsidRPr="00C35CC3">
        <w:rPr>
          <w:rFonts w:ascii="Arial" w:hAnsi="Arial" w:cs="Arial"/>
          <w:sz w:val="24"/>
          <w:szCs w:val="24"/>
        </w:rPr>
        <w:t>Баяндаевский</w:t>
      </w:r>
      <w:proofErr w:type="spellEnd"/>
      <w:r w:rsidR="004F532F" w:rsidRPr="00C35CC3">
        <w:rPr>
          <w:rFonts w:ascii="Arial" w:hAnsi="Arial" w:cs="Arial"/>
          <w:sz w:val="24"/>
          <w:szCs w:val="24"/>
        </w:rPr>
        <w:t xml:space="preserve"> район», по итогам которого победителем было признано КФХ </w:t>
      </w:r>
      <w:proofErr w:type="spellStart"/>
      <w:r w:rsidR="004F532F" w:rsidRPr="00C35CC3">
        <w:rPr>
          <w:rFonts w:ascii="Arial" w:hAnsi="Arial" w:cs="Arial"/>
          <w:sz w:val="24"/>
          <w:szCs w:val="24"/>
        </w:rPr>
        <w:t>Емнуева</w:t>
      </w:r>
      <w:proofErr w:type="spellEnd"/>
      <w:r w:rsidR="004F532F" w:rsidRPr="00C35CC3">
        <w:rPr>
          <w:rFonts w:ascii="Arial" w:hAnsi="Arial" w:cs="Arial"/>
          <w:sz w:val="24"/>
          <w:szCs w:val="24"/>
        </w:rPr>
        <w:t xml:space="preserve"> Андрея Германовича.</w:t>
      </w:r>
      <w:r w:rsidRPr="00C35CC3">
        <w:rPr>
          <w:rFonts w:ascii="Arial" w:hAnsi="Arial" w:cs="Arial"/>
          <w:sz w:val="24"/>
          <w:szCs w:val="24"/>
        </w:rPr>
        <w:t xml:space="preserve"> </w:t>
      </w:r>
    </w:p>
    <w:p w:rsidR="00E1126E" w:rsidRPr="00C35CC3" w:rsidRDefault="00E1126E" w:rsidP="0040368D">
      <w:pPr>
        <w:spacing w:before="120" w:after="0" w:line="240" w:lineRule="auto"/>
        <w:ind w:left="-181"/>
        <w:jc w:val="center"/>
        <w:rPr>
          <w:rFonts w:ascii="Arial" w:hAnsi="Arial" w:cs="Arial"/>
          <w:b/>
          <w:color w:val="000000"/>
          <w:sz w:val="24"/>
          <w:szCs w:val="24"/>
        </w:rPr>
      </w:pPr>
    </w:p>
    <w:p w:rsidR="00550968" w:rsidRPr="00C35CC3" w:rsidRDefault="00550968" w:rsidP="0040368D">
      <w:pPr>
        <w:spacing w:before="120" w:after="0" w:line="240" w:lineRule="auto"/>
        <w:ind w:left="-181"/>
        <w:jc w:val="center"/>
        <w:rPr>
          <w:rFonts w:ascii="Arial" w:hAnsi="Arial" w:cs="Arial"/>
          <w:b/>
          <w:color w:val="000000"/>
          <w:sz w:val="24"/>
          <w:szCs w:val="24"/>
        </w:rPr>
      </w:pPr>
    </w:p>
    <w:p w:rsidR="000B50D9" w:rsidRPr="00C35CC3" w:rsidRDefault="000B50D9" w:rsidP="0040368D">
      <w:pPr>
        <w:spacing w:before="120" w:after="0" w:line="240" w:lineRule="auto"/>
        <w:ind w:left="-181"/>
        <w:jc w:val="center"/>
        <w:rPr>
          <w:rFonts w:ascii="Arial" w:hAnsi="Arial" w:cs="Arial"/>
          <w:b/>
          <w:color w:val="000000"/>
          <w:sz w:val="24"/>
          <w:szCs w:val="24"/>
        </w:rPr>
      </w:pPr>
      <w:r w:rsidRPr="00C35CC3">
        <w:rPr>
          <w:rFonts w:ascii="Arial" w:hAnsi="Arial" w:cs="Arial"/>
          <w:b/>
          <w:color w:val="000000"/>
          <w:sz w:val="24"/>
          <w:szCs w:val="24"/>
        </w:rPr>
        <w:t>Муниципальное имущество</w:t>
      </w:r>
    </w:p>
    <w:p w:rsidR="000B50D9" w:rsidRPr="00C35CC3" w:rsidRDefault="000B50D9" w:rsidP="0040368D">
      <w:pPr>
        <w:spacing w:after="0" w:line="240" w:lineRule="auto"/>
        <w:ind w:left="-180" w:firstLine="720"/>
        <w:jc w:val="both"/>
        <w:rPr>
          <w:rFonts w:ascii="Arial" w:hAnsi="Arial" w:cs="Arial"/>
          <w:sz w:val="24"/>
          <w:szCs w:val="24"/>
        </w:rPr>
      </w:pPr>
      <w:r w:rsidRPr="00C35CC3">
        <w:rPr>
          <w:rFonts w:ascii="Arial" w:hAnsi="Arial" w:cs="Arial"/>
          <w:sz w:val="24"/>
          <w:szCs w:val="24"/>
        </w:rPr>
        <w:t xml:space="preserve">За год было проведено 53 аукциона по продаже земельных участков, из них для ведения </w:t>
      </w:r>
      <w:r w:rsidR="002A5CC3" w:rsidRPr="00C35CC3">
        <w:rPr>
          <w:rFonts w:ascii="Arial" w:hAnsi="Arial" w:cs="Arial"/>
          <w:sz w:val="24"/>
          <w:szCs w:val="24"/>
        </w:rPr>
        <w:t>личного подсобного хозяйства</w:t>
      </w:r>
      <w:r w:rsidRPr="00C35CC3">
        <w:rPr>
          <w:rFonts w:ascii="Arial" w:hAnsi="Arial" w:cs="Arial"/>
          <w:sz w:val="24"/>
          <w:szCs w:val="24"/>
        </w:rPr>
        <w:t xml:space="preserve"> – 13,</w:t>
      </w:r>
      <w:r w:rsidR="002A5CC3" w:rsidRPr="00C35CC3">
        <w:rPr>
          <w:rFonts w:ascii="Arial" w:hAnsi="Arial" w:cs="Arial"/>
          <w:sz w:val="24"/>
          <w:szCs w:val="24"/>
        </w:rPr>
        <w:t xml:space="preserve"> индивидуального жилищного строительства</w:t>
      </w:r>
      <w:r w:rsidRPr="00C35CC3">
        <w:rPr>
          <w:rFonts w:ascii="Arial" w:hAnsi="Arial" w:cs="Arial"/>
          <w:sz w:val="24"/>
          <w:szCs w:val="24"/>
        </w:rPr>
        <w:t xml:space="preserve"> – 28, строительства магазинов, кафе, придорожного сервиса – 9, сельскохозяйственного производства – 1, ведения </w:t>
      </w:r>
      <w:r w:rsidR="002A5CC3" w:rsidRPr="00C35CC3">
        <w:rPr>
          <w:rFonts w:ascii="Arial" w:hAnsi="Arial" w:cs="Arial"/>
          <w:sz w:val="24"/>
          <w:szCs w:val="24"/>
        </w:rPr>
        <w:t>крестьянского фермерского хозяйства</w:t>
      </w:r>
      <w:r w:rsidRPr="00C35CC3">
        <w:rPr>
          <w:rFonts w:ascii="Arial" w:hAnsi="Arial" w:cs="Arial"/>
          <w:sz w:val="24"/>
          <w:szCs w:val="24"/>
        </w:rPr>
        <w:t xml:space="preserve"> – 1 на общую сумму 869,2 </w:t>
      </w:r>
      <w:proofErr w:type="spellStart"/>
      <w:r w:rsidRPr="00C35CC3">
        <w:rPr>
          <w:rFonts w:ascii="Arial" w:hAnsi="Arial" w:cs="Arial"/>
          <w:sz w:val="24"/>
          <w:szCs w:val="24"/>
        </w:rPr>
        <w:t>тыс.руб</w:t>
      </w:r>
      <w:proofErr w:type="spellEnd"/>
      <w:r w:rsidRPr="00C35CC3">
        <w:rPr>
          <w:rFonts w:ascii="Arial" w:hAnsi="Arial" w:cs="Arial"/>
          <w:sz w:val="24"/>
          <w:szCs w:val="24"/>
        </w:rPr>
        <w:t>.</w:t>
      </w:r>
    </w:p>
    <w:p w:rsidR="002A5CC3" w:rsidRPr="00C35CC3" w:rsidRDefault="002A5CC3" w:rsidP="0040368D">
      <w:pPr>
        <w:spacing w:after="0" w:line="240" w:lineRule="auto"/>
        <w:ind w:left="-180" w:firstLine="720"/>
        <w:jc w:val="both"/>
        <w:rPr>
          <w:rFonts w:ascii="Arial" w:hAnsi="Arial" w:cs="Arial"/>
          <w:sz w:val="24"/>
          <w:szCs w:val="24"/>
        </w:rPr>
      </w:pPr>
      <w:r w:rsidRPr="00C35CC3">
        <w:rPr>
          <w:rFonts w:ascii="Arial" w:hAnsi="Arial" w:cs="Arial"/>
          <w:sz w:val="24"/>
          <w:szCs w:val="24"/>
        </w:rPr>
        <w:t>Бесплатно предоставлено в собственность 22 земельных участка для индивидуального жилищного строительства, 3 земельных участка для ведения личного подсобного хозяйства.</w:t>
      </w:r>
    </w:p>
    <w:p w:rsidR="00A6132E" w:rsidRPr="00C35CC3" w:rsidRDefault="000B50D9" w:rsidP="0040368D">
      <w:pPr>
        <w:spacing w:after="0" w:line="240" w:lineRule="auto"/>
        <w:ind w:left="-180" w:firstLine="708"/>
        <w:jc w:val="both"/>
        <w:rPr>
          <w:rFonts w:ascii="Arial" w:hAnsi="Arial" w:cs="Arial"/>
          <w:sz w:val="24"/>
          <w:szCs w:val="24"/>
        </w:rPr>
      </w:pPr>
      <w:r w:rsidRPr="00C35CC3">
        <w:rPr>
          <w:rFonts w:ascii="Arial" w:hAnsi="Arial" w:cs="Arial"/>
          <w:sz w:val="24"/>
          <w:szCs w:val="24"/>
        </w:rPr>
        <w:t>По итогам 20</w:t>
      </w:r>
      <w:r w:rsidR="002A5CC3" w:rsidRPr="00C35CC3">
        <w:rPr>
          <w:rFonts w:ascii="Arial" w:hAnsi="Arial" w:cs="Arial"/>
          <w:sz w:val="24"/>
          <w:szCs w:val="24"/>
        </w:rPr>
        <w:t>20</w:t>
      </w:r>
      <w:r w:rsidRPr="00C35CC3">
        <w:rPr>
          <w:rFonts w:ascii="Arial" w:hAnsi="Arial" w:cs="Arial"/>
          <w:sz w:val="24"/>
          <w:szCs w:val="24"/>
        </w:rPr>
        <w:t xml:space="preserve"> года доходы от сдачи имущества в аренду составили </w:t>
      </w:r>
      <w:r w:rsidR="002A5CC3" w:rsidRPr="00C35CC3">
        <w:rPr>
          <w:rFonts w:ascii="Arial" w:hAnsi="Arial" w:cs="Arial"/>
          <w:sz w:val="24"/>
          <w:szCs w:val="24"/>
        </w:rPr>
        <w:t>158,6</w:t>
      </w:r>
      <w:r w:rsidRPr="00C35CC3">
        <w:rPr>
          <w:rFonts w:ascii="Arial" w:hAnsi="Arial" w:cs="Arial"/>
          <w:sz w:val="24"/>
          <w:szCs w:val="24"/>
        </w:rPr>
        <w:t xml:space="preserve"> тыс. рублей, доходы от сдачи земельных участков в аренду – </w:t>
      </w:r>
      <w:r w:rsidR="002A5CC3" w:rsidRPr="00C35CC3">
        <w:rPr>
          <w:rFonts w:ascii="Arial" w:hAnsi="Arial" w:cs="Arial"/>
          <w:sz w:val="24"/>
          <w:szCs w:val="24"/>
        </w:rPr>
        <w:t>602,1</w:t>
      </w:r>
      <w:r w:rsidRPr="00C35CC3">
        <w:rPr>
          <w:rFonts w:ascii="Arial" w:hAnsi="Arial" w:cs="Arial"/>
          <w:sz w:val="24"/>
          <w:szCs w:val="24"/>
        </w:rPr>
        <w:t xml:space="preserve"> тыс. рублей и доходы от продажи </w:t>
      </w:r>
      <w:r w:rsidR="002A5CC3" w:rsidRPr="00C35CC3">
        <w:rPr>
          <w:rFonts w:ascii="Arial" w:hAnsi="Arial" w:cs="Arial"/>
          <w:sz w:val="24"/>
          <w:szCs w:val="24"/>
        </w:rPr>
        <w:t>имущества</w:t>
      </w:r>
      <w:r w:rsidR="007F4884" w:rsidRPr="00C35CC3">
        <w:rPr>
          <w:rFonts w:ascii="Arial" w:hAnsi="Arial" w:cs="Arial"/>
          <w:sz w:val="24"/>
          <w:szCs w:val="24"/>
        </w:rPr>
        <w:t xml:space="preserve"> 56,3</w:t>
      </w:r>
      <w:r w:rsidR="00475498" w:rsidRPr="00C35CC3">
        <w:rPr>
          <w:rFonts w:ascii="Arial" w:hAnsi="Arial" w:cs="Arial"/>
          <w:sz w:val="24"/>
          <w:szCs w:val="24"/>
        </w:rPr>
        <w:t xml:space="preserve"> тыс. рублей.</w:t>
      </w:r>
    </w:p>
    <w:p w:rsidR="002E5D68" w:rsidRPr="00C35CC3" w:rsidRDefault="002E5D68" w:rsidP="0040368D">
      <w:pPr>
        <w:spacing w:after="0" w:line="240" w:lineRule="auto"/>
        <w:ind w:left="-180" w:firstLine="708"/>
        <w:jc w:val="both"/>
        <w:rPr>
          <w:rFonts w:ascii="Arial" w:hAnsi="Arial" w:cs="Arial"/>
          <w:sz w:val="24"/>
          <w:szCs w:val="24"/>
        </w:rPr>
      </w:pPr>
    </w:p>
    <w:p w:rsidR="007F5AE1" w:rsidRPr="00C35CC3" w:rsidRDefault="00A6132E" w:rsidP="0040368D">
      <w:pPr>
        <w:spacing w:after="0" w:line="240" w:lineRule="auto"/>
        <w:ind w:firstLine="708"/>
        <w:jc w:val="center"/>
        <w:rPr>
          <w:rFonts w:ascii="Arial" w:hAnsi="Arial" w:cs="Arial"/>
          <w:sz w:val="24"/>
          <w:szCs w:val="24"/>
        </w:rPr>
      </w:pPr>
      <w:r w:rsidRPr="00C35CC3">
        <w:rPr>
          <w:rFonts w:ascii="Arial" w:hAnsi="Arial" w:cs="Arial"/>
          <w:b/>
          <w:sz w:val="24"/>
          <w:szCs w:val="24"/>
        </w:rPr>
        <w:t>Жилищное строительство</w:t>
      </w:r>
    </w:p>
    <w:p w:rsidR="00065FC4" w:rsidRPr="00C35CC3" w:rsidRDefault="00065E1F" w:rsidP="0040368D">
      <w:pPr>
        <w:spacing w:after="0" w:line="240" w:lineRule="auto"/>
        <w:ind w:firstLine="708"/>
        <w:jc w:val="both"/>
        <w:rPr>
          <w:rFonts w:ascii="Arial" w:hAnsi="Arial" w:cs="Arial"/>
          <w:sz w:val="24"/>
          <w:szCs w:val="24"/>
        </w:rPr>
      </w:pPr>
      <w:r w:rsidRPr="00C35CC3">
        <w:rPr>
          <w:rFonts w:ascii="Arial" w:hAnsi="Arial" w:cs="Arial"/>
          <w:sz w:val="24"/>
          <w:szCs w:val="24"/>
        </w:rPr>
        <w:t>За 2020 год в</w:t>
      </w:r>
      <w:r w:rsidR="00065FC4" w:rsidRPr="00C35CC3">
        <w:rPr>
          <w:rFonts w:ascii="Arial" w:hAnsi="Arial" w:cs="Arial"/>
          <w:sz w:val="24"/>
          <w:szCs w:val="24"/>
        </w:rPr>
        <w:t>в</w:t>
      </w:r>
      <w:r w:rsidRPr="00C35CC3">
        <w:rPr>
          <w:rFonts w:ascii="Arial" w:hAnsi="Arial" w:cs="Arial"/>
          <w:sz w:val="24"/>
          <w:szCs w:val="24"/>
        </w:rPr>
        <w:t>едено</w:t>
      </w:r>
      <w:r w:rsidR="00065FC4" w:rsidRPr="00C35CC3">
        <w:rPr>
          <w:rFonts w:ascii="Arial" w:hAnsi="Arial" w:cs="Arial"/>
          <w:sz w:val="24"/>
          <w:szCs w:val="24"/>
        </w:rPr>
        <w:t xml:space="preserve"> в действие </w:t>
      </w:r>
      <w:r w:rsidRPr="00C35CC3">
        <w:rPr>
          <w:rFonts w:ascii="Arial" w:hAnsi="Arial" w:cs="Arial"/>
          <w:sz w:val="24"/>
          <w:szCs w:val="24"/>
        </w:rPr>
        <w:t xml:space="preserve">1896 </w:t>
      </w:r>
      <w:proofErr w:type="spellStart"/>
      <w:r w:rsidRPr="00C35CC3">
        <w:rPr>
          <w:rFonts w:ascii="Arial" w:hAnsi="Arial" w:cs="Arial"/>
          <w:sz w:val="24"/>
          <w:szCs w:val="24"/>
        </w:rPr>
        <w:t>кв.м</w:t>
      </w:r>
      <w:proofErr w:type="spellEnd"/>
      <w:r w:rsidRPr="00C35CC3">
        <w:rPr>
          <w:rFonts w:ascii="Arial" w:hAnsi="Arial" w:cs="Arial"/>
          <w:sz w:val="24"/>
          <w:szCs w:val="24"/>
        </w:rPr>
        <w:t xml:space="preserve">. общей площади </w:t>
      </w:r>
      <w:r w:rsidR="00065FC4" w:rsidRPr="00C35CC3">
        <w:rPr>
          <w:rFonts w:ascii="Arial" w:hAnsi="Arial" w:cs="Arial"/>
          <w:sz w:val="24"/>
          <w:szCs w:val="24"/>
        </w:rPr>
        <w:t>жилых домов и</w:t>
      </w:r>
      <w:r w:rsidR="00406130" w:rsidRPr="00C35CC3">
        <w:rPr>
          <w:rFonts w:ascii="Arial" w:hAnsi="Arial" w:cs="Arial"/>
          <w:sz w:val="24"/>
          <w:szCs w:val="24"/>
        </w:rPr>
        <w:t xml:space="preserve">ли 21 дом. </w:t>
      </w:r>
      <w:r w:rsidR="00065FC4" w:rsidRPr="00C35CC3">
        <w:rPr>
          <w:rFonts w:ascii="Arial" w:hAnsi="Arial" w:cs="Arial"/>
          <w:sz w:val="24"/>
          <w:szCs w:val="24"/>
        </w:rPr>
        <w:t xml:space="preserve"> </w:t>
      </w:r>
      <w:r w:rsidRPr="00C35CC3">
        <w:rPr>
          <w:rFonts w:ascii="Arial" w:hAnsi="Arial" w:cs="Arial"/>
          <w:sz w:val="24"/>
          <w:szCs w:val="24"/>
        </w:rPr>
        <w:t xml:space="preserve">Ввод жилья </w:t>
      </w:r>
      <w:r w:rsidR="00BC790F" w:rsidRPr="00C35CC3">
        <w:rPr>
          <w:rFonts w:ascii="Arial" w:hAnsi="Arial" w:cs="Arial"/>
          <w:sz w:val="24"/>
          <w:szCs w:val="24"/>
        </w:rPr>
        <w:t>составил 39,8 % к уровню прошлого года. Доля индивидуального жилищного строительства составила 100 %.</w:t>
      </w:r>
    </w:p>
    <w:p w:rsidR="00BC790F" w:rsidRPr="00C35CC3" w:rsidRDefault="00BC790F" w:rsidP="0040368D">
      <w:pPr>
        <w:spacing w:after="0" w:line="240" w:lineRule="auto"/>
        <w:ind w:firstLine="708"/>
        <w:jc w:val="both"/>
        <w:rPr>
          <w:rFonts w:ascii="Arial" w:hAnsi="Arial" w:cs="Arial"/>
          <w:sz w:val="24"/>
          <w:szCs w:val="24"/>
        </w:rPr>
      </w:pPr>
      <w:r w:rsidRPr="00C35CC3">
        <w:rPr>
          <w:rFonts w:ascii="Arial" w:hAnsi="Arial" w:cs="Arial"/>
          <w:sz w:val="24"/>
          <w:szCs w:val="24"/>
        </w:rPr>
        <w:t>В рамках реализации программы «</w:t>
      </w:r>
      <w:r w:rsidR="00065E1F" w:rsidRPr="00C35CC3">
        <w:rPr>
          <w:rFonts w:ascii="Arial" w:hAnsi="Arial" w:cs="Arial"/>
          <w:sz w:val="24"/>
          <w:szCs w:val="24"/>
        </w:rPr>
        <w:t>Комплексное развитие сельских территорий Иркутской области»</w:t>
      </w:r>
      <w:r w:rsidRPr="00C35CC3">
        <w:rPr>
          <w:rFonts w:ascii="Arial" w:hAnsi="Arial" w:cs="Arial"/>
          <w:sz w:val="24"/>
          <w:szCs w:val="24"/>
        </w:rPr>
        <w:t xml:space="preserve"> </w:t>
      </w:r>
      <w:r w:rsidR="00065E1F" w:rsidRPr="00C35CC3">
        <w:rPr>
          <w:rFonts w:ascii="Arial" w:hAnsi="Arial" w:cs="Arial"/>
          <w:sz w:val="24"/>
          <w:szCs w:val="24"/>
        </w:rPr>
        <w:t>в 2020 году 18</w:t>
      </w:r>
      <w:r w:rsidRPr="00C35CC3">
        <w:rPr>
          <w:rFonts w:ascii="Arial" w:hAnsi="Arial" w:cs="Arial"/>
          <w:sz w:val="24"/>
          <w:szCs w:val="24"/>
        </w:rPr>
        <w:t xml:space="preserve"> семей получили серт</w:t>
      </w:r>
      <w:r w:rsidR="00065E1F" w:rsidRPr="00C35CC3">
        <w:rPr>
          <w:rFonts w:ascii="Arial" w:hAnsi="Arial" w:cs="Arial"/>
          <w:sz w:val="24"/>
          <w:szCs w:val="24"/>
        </w:rPr>
        <w:t>ификаты на строительство жилья. Общая</w:t>
      </w:r>
      <w:r w:rsidR="001E7BE4" w:rsidRPr="00C35CC3">
        <w:rPr>
          <w:rFonts w:ascii="Arial" w:hAnsi="Arial" w:cs="Arial"/>
          <w:sz w:val="24"/>
          <w:szCs w:val="24"/>
        </w:rPr>
        <w:t xml:space="preserve"> сумма </w:t>
      </w:r>
      <w:r w:rsidR="007244AE" w:rsidRPr="00C35CC3">
        <w:rPr>
          <w:rFonts w:ascii="Arial" w:hAnsi="Arial" w:cs="Arial"/>
          <w:sz w:val="24"/>
          <w:szCs w:val="24"/>
        </w:rPr>
        <w:t xml:space="preserve">государственной </w:t>
      </w:r>
      <w:r w:rsidR="001E7BE4" w:rsidRPr="00C35CC3">
        <w:rPr>
          <w:rFonts w:ascii="Arial" w:hAnsi="Arial" w:cs="Arial"/>
          <w:sz w:val="24"/>
          <w:szCs w:val="24"/>
        </w:rPr>
        <w:t>поддержки составила 26,55</w:t>
      </w:r>
      <w:r w:rsidR="000314AA" w:rsidRPr="00C35CC3">
        <w:rPr>
          <w:rFonts w:ascii="Arial" w:hAnsi="Arial" w:cs="Arial"/>
          <w:sz w:val="24"/>
          <w:szCs w:val="24"/>
        </w:rPr>
        <w:t xml:space="preserve"> </w:t>
      </w:r>
      <w:proofErr w:type="spellStart"/>
      <w:r w:rsidR="00065E1F" w:rsidRPr="00C35CC3">
        <w:rPr>
          <w:rFonts w:ascii="Arial" w:hAnsi="Arial" w:cs="Arial"/>
          <w:sz w:val="24"/>
          <w:szCs w:val="24"/>
        </w:rPr>
        <w:t>млн.руб</w:t>
      </w:r>
      <w:proofErr w:type="spellEnd"/>
      <w:r w:rsidRPr="00C35CC3">
        <w:rPr>
          <w:rFonts w:ascii="Arial" w:hAnsi="Arial" w:cs="Arial"/>
          <w:sz w:val="24"/>
          <w:szCs w:val="24"/>
        </w:rPr>
        <w:t>.</w:t>
      </w:r>
    </w:p>
    <w:p w:rsidR="00BC790F" w:rsidRPr="00C35CC3" w:rsidRDefault="00065E1F" w:rsidP="0040368D">
      <w:pPr>
        <w:spacing w:after="0" w:line="240" w:lineRule="auto"/>
        <w:ind w:firstLine="708"/>
        <w:jc w:val="both"/>
        <w:rPr>
          <w:rFonts w:ascii="Arial" w:hAnsi="Arial" w:cs="Arial"/>
          <w:sz w:val="24"/>
          <w:szCs w:val="24"/>
        </w:rPr>
      </w:pPr>
      <w:r w:rsidRPr="00C35CC3">
        <w:rPr>
          <w:rFonts w:ascii="Arial" w:hAnsi="Arial" w:cs="Arial"/>
          <w:sz w:val="24"/>
          <w:szCs w:val="24"/>
        </w:rPr>
        <w:t xml:space="preserve">В рамках реализации муниципальной программы «Молодежная политика» на 2019-2024 годы </w:t>
      </w:r>
      <w:r w:rsidR="003714D8" w:rsidRPr="00C35CC3">
        <w:rPr>
          <w:rFonts w:ascii="Arial" w:hAnsi="Arial" w:cs="Arial"/>
          <w:sz w:val="24"/>
          <w:szCs w:val="24"/>
        </w:rPr>
        <w:t>четыре молодые семьи получили</w:t>
      </w:r>
      <w:r w:rsidR="002D5390" w:rsidRPr="00C35CC3">
        <w:rPr>
          <w:rFonts w:ascii="Arial" w:hAnsi="Arial" w:cs="Arial"/>
          <w:sz w:val="24"/>
          <w:szCs w:val="24"/>
        </w:rPr>
        <w:t xml:space="preserve"> социальную выплату на строительство жилья на сумму </w:t>
      </w:r>
      <w:r w:rsidR="003714D8" w:rsidRPr="00C35CC3">
        <w:rPr>
          <w:rFonts w:ascii="Arial" w:hAnsi="Arial" w:cs="Arial"/>
          <w:sz w:val="24"/>
          <w:szCs w:val="24"/>
        </w:rPr>
        <w:t>2,061</w:t>
      </w:r>
      <w:r w:rsidR="002D5390" w:rsidRPr="00C35CC3">
        <w:rPr>
          <w:rFonts w:ascii="Arial" w:hAnsi="Arial" w:cs="Arial"/>
          <w:sz w:val="24"/>
          <w:szCs w:val="24"/>
        </w:rPr>
        <w:t xml:space="preserve"> </w:t>
      </w:r>
      <w:proofErr w:type="spellStart"/>
      <w:r w:rsidR="003714D8" w:rsidRPr="00C35CC3">
        <w:rPr>
          <w:rFonts w:ascii="Arial" w:hAnsi="Arial" w:cs="Arial"/>
          <w:sz w:val="24"/>
          <w:szCs w:val="24"/>
        </w:rPr>
        <w:t>млн</w:t>
      </w:r>
      <w:r w:rsidR="002D5390" w:rsidRPr="00C35CC3">
        <w:rPr>
          <w:rFonts w:ascii="Arial" w:hAnsi="Arial" w:cs="Arial"/>
          <w:sz w:val="24"/>
          <w:szCs w:val="24"/>
        </w:rPr>
        <w:t>.руб</w:t>
      </w:r>
      <w:proofErr w:type="spellEnd"/>
      <w:r w:rsidR="002D5390" w:rsidRPr="00C35CC3">
        <w:rPr>
          <w:rFonts w:ascii="Arial" w:hAnsi="Arial" w:cs="Arial"/>
          <w:sz w:val="24"/>
          <w:szCs w:val="24"/>
        </w:rPr>
        <w:t>.</w:t>
      </w:r>
    </w:p>
    <w:p w:rsidR="00065FC4" w:rsidRPr="00C35CC3" w:rsidRDefault="00065FC4" w:rsidP="0040368D">
      <w:pPr>
        <w:spacing w:after="0" w:line="240" w:lineRule="auto"/>
        <w:ind w:firstLine="708"/>
        <w:jc w:val="both"/>
        <w:rPr>
          <w:rFonts w:ascii="Arial" w:hAnsi="Arial" w:cs="Arial"/>
          <w:sz w:val="24"/>
          <w:szCs w:val="24"/>
        </w:rPr>
      </w:pPr>
      <w:r w:rsidRPr="00C35CC3">
        <w:rPr>
          <w:rFonts w:ascii="Arial" w:hAnsi="Arial" w:cs="Arial"/>
          <w:sz w:val="24"/>
          <w:szCs w:val="24"/>
        </w:rPr>
        <w:t>Средняя цена 1кв.м. общей площади на</w:t>
      </w:r>
      <w:r w:rsidR="007F648E" w:rsidRPr="00C35CC3">
        <w:rPr>
          <w:rFonts w:ascii="Arial" w:hAnsi="Arial" w:cs="Arial"/>
          <w:sz w:val="24"/>
          <w:szCs w:val="24"/>
        </w:rPr>
        <w:t xml:space="preserve"> 01.01.2020</w:t>
      </w:r>
      <w:r w:rsidR="005C756A" w:rsidRPr="00C35CC3">
        <w:rPr>
          <w:rFonts w:ascii="Arial" w:hAnsi="Arial" w:cs="Arial"/>
          <w:sz w:val="24"/>
          <w:szCs w:val="24"/>
        </w:rPr>
        <w:t xml:space="preserve"> </w:t>
      </w:r>
      <w:r w:rsidRPr="00C35CC3">
        <w:rPr>
          <w:rFonts w:ascii="Arial" w:hAnsi="Arial" w:cs="Arial"/>
          <w:sz w:val="24"/>
          <w:szCs w:val="24"/>
        </w:rPr>
        <w:t>г. на первичном рынке жилья в рай</w:t>
      </w:r>
      <w:r w:rsidR="00CC10B4" w:rsidRPr="00C35CC3">
        <w:rPr>
          <w:rFonts w:ascii="Arial" w:hAnsi="Arial" w:cs="Arial"/>
          <w:sz w:val="24"/>
          <w:szCs w:val="24"/>
        </w:rPr>
        <w:t>оне составляет 2</w:t>
      </w:r>
      <w:r w:rsidR="00BC790F" w:rsidRPr="00C35CC3">
        <w:rPr>
          <w:rFonts w:ascii="Arial" w:hAnsi="Arial" w:cs="Arial"/>
          <w:sz w:val="24"/>
          <w:szCs w:val="24"/>
        </w:rPr>
        <w:t>3,5</w:t>
      </w:r>
      <w:r w:rsidR="009412D8" w:rsidRPr="00C35CC3">
        <w:rPr>
          <w:rFonts w:ascii="Arial" w:hAnsi="Arial" w:cs="Arial"/>
          <w:sz w:val="24"/>
          <w:szCs w:val="24"/>
        </w:rPr>
        <w:t xml:space="preserve"> </w:t>
      </w:r>
      <w:r w:rsidRPr="00C35CC3">
        <w:rPr>
          <w:rFonts w:ascii="Arial" w:hAnsi="Arial" w:cs="Arial"/>
          <w:sz w:val="24"/>
          <w:szCs w:val="24"/>
        </w:rPr>
        <w:t xml:space="preserve">тыс. рублей. </w:t>
      </w:r>
      <w:r w:rsidR="00B74663" w:rsidRPr="00C35CC3">
        <w:rPr>
          <w:rFonts w:ascii="Arial" w:hAnsi="Arial" w:cs="Arial"/>
          <w:sz w:val="24"/>
          <w:szCs w:val="24"/>
        </w:rPr>
        <w:t xml:space="preserve">Общая жилая </w:t>
      </w:r>
      <w:r w:rsidR="00427A9E" w:rsidRPr="00C35CC3">
        <w:rPr>
          <w:rFonts w:ascii="Arial" w:hAnsi="Arial" w:cs="Arial"/>
          <w:sz w:val="24"/>
          <w:szCs w:val="24"/>
        </w:rPr>
        <w:t>площадь,</w:t>
      </w:r>
      <w:r w:rsidR="00B74663" w:rsidRPr="00C35CC3">
        <w:rPr>
          <w:rFonts w:ascii="Arial" w:hAnsi="Arial" w:cs="Arial"/>
          <w:sz w:val="24"/>
          <w:szCs w:val="24"/>
        </w:rPr>
        <w:t xml:space="preserve"> приходящая</w:t>
      </w:r>
      <w:r w:rsidR="00D857AE" w:rsidRPr="00C35CC3">
        <w:rPr>
          <w:rFonts w:ascii="Arial" w:hAnsi="Arial" w:cs="Arial"/>
          <w:sz w:val="24"/>
          <w:szCs w:val="24"/>
        </w:rPr>
        <w:t>ся</w:t>
      </w:r>
      <w:r w:rsidR="00D5303E" w:rsidRPr="00C35CC3">
        <w:rPr>
          <w:rFonts w:ascii="Arial" w:hAnsi="Arial" w:cs="Arial"/>
          <w:sz w:val="24"/>
          <w:szCs w:val="24"/>
        </w:rPr>
        <w:t xml:space="preserve"> на 1 жителя, состав</w:t>
      </w:r>
      <w:r w:rsidR="00254B5C" w:rsidRPr="00C35CC3">
        <w:rPr>
          <w:rFonts w:ascii="Arial" w:hAnsi="Arial" w:cs="Arial"/>
          <w:sz w:val="24"/>
          <w:szCs w:val="24"/>
        </w:rPr>
        <w:t>ляет</w:t>
      </w:r>
      <w:r w:rsidR="00BC790F" w:rsidRPr="00C35CC3">
        <w:rPr>
          <w:rFonts w:ascii="Arial" w:hAnsi="Arial" w:cs="Arial"/>
          <w:sz w:val="24"/>
          <w:szCs w:val="24"/>
        </w:rPr>
        <w:t xml:space="preserve"> – 21,2</w:t>
      </w:r>
      <w:r w:rsidR="005F30D3" w:rsidRPr="00C35CC3">
        <w:rPr>
          <w:rFonts w:ascii="Arial" w:hAnsi="Arial" w:cs="Arial"/>
          <w:sz w:val="24"/>
          <w:szCs w:val="24"/>
        </w:rPr>
        <w:t xml:space="preserve"> </w:t>
      </w:r>
      <w:proofErr w:type="spellStart"/>
      <w:r w:rsidR="005F30D3" w:rsidRPr="00C35CC3">
        <w:rPr>
          <w:rFonts w:ascii="Arial" w:hAnsi="Arial" w:cs="Arial"/>
          <w:sz w:val="24"/>
          <w:szCs w:val="24"/>
        </w:rPr>
        <w:t>кв.м</w:t>
      </w:r>
      <w:proofErr w:type="spellEnd"/>
      <w:r w:rsidR="005F30D3" w:rsidRPr="00C35CC3">
        <w:rPr>
          <w:rFonts w:ascii="Arial" w:hAnsi="Arial" w:cs="Arial"/>
          <w:sz w:val="24"/>
          <w:szCs w:val="24"/>
        </w:rPr>
        <w:t xml:space="preserve">. </w:t>
      </w:r>
    </w:p>
    <w:p w:rsidR="00A6132E" w:rsidRPr="00C35CC3" w:rsidRDefault="00A6132E" w:rsidP="0040368D">
      <w:pPr>
        <w:spacing w:after="0" w:line="240" w:lineRule="auto"/>
        <w:ind w:firstLine="708"/>
        <w:jc w:val="both"/>
        <w:rPr>
          <w:rFonts w:ascii="Arial" w:hAnsi="Arial" w:cs="Arial"/>
          <w:sz w:val="24"/>
          <w:szCs w:val="24"/>
        </w:rPr>
      </w:pPr>
    </w:p>
    <w:p w:rsidR="00493B25" w:rsidRPr="00C35CC3" w:rsidRDefault="00A6132E" w:rsidP="0040368D">
      <w:pPr>
        <w:spacing w:after="0" w:line="240" w:lineRule="auto"/>
        <w:ind w:firstLine="708"/>
        <w:jc w:val="center"/>
        <w:rPr>
          <w:rFonts w:ascii="Arial" w:hAnsi="Arial" w:cs="Arial"/>
          <w:b/>
          <w:sz w:val="24"/>
          <w:szCs w:val="24"/>
        </w:rPr>
      </w:pPr>
      <w:r w:rsidRPr="00C35CC3">
        <w:rPr>
          <w:rFonts w:ascii="Arial" w:hAnsi="Arial" w:cs="Arial"/>
          <w:b/>
          <w:sz w:val="24"/>
          <w:szCs w:val="24"/>
        </w:rPr>
        <w:t>Жилищно-коммунальное хозяйство</w:t>
      </w:r>
    </w:p>
    <w:p w:rsidR="008E363D" w:rsidRPr="00C35CC3" w:rsidRDefault="008E363D" w:rsidP="0040368D">
      <w:pPr>
        <w:spacing w:after="0" w:line="240" w:lineRule="auto"/>
        <w:ind w:firstLine="708"/>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t>Все объекты теплоснабжения и инженерные системы работали в штатном режиме.</w:t>
      </w:r>
    </w:p>
    <w:p w:rsidR="00493B25" w:rsidRPr="00C35CC3" w:rsidRDefault="00493B25" w:rsidP="0040368D">
      <w:pPr>
        <w:spacing w:after="0" w:line="240" w:lineRule="auto"/>
        <w:ind w:firstLine="708"/>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lastRenderedPageBreak/>
        <w:t>Резервные источники электропитания имеются на новой районной больнице (подстанция КТП – владелец ГУЭП «</w:t>
      </w:r>
      <w:proofErr w:type="spellStart"/>
      <w:r w:rsidRPr="00C35CC3">
        <w:rPr>
          <w:rFonts w:ascii="Arial" w:eastAsia="Times New Roman" w:hAnsi="Arial" w:cs="Arial"/>
          <w:sz w:val="24"/>
          <w:szCs w:val="24"/>
          <w:lang w:eastAsia="ru-RU"/>
        </w:rPr>
        <w:t>Облкоммунэнерго</w:t>
      </w:r>
      <w:proofErr w:type="spellEnd"/>
      <w:r w:rsidRPr="00C35CC3">
        <w:rPr>
          <w:rFonts w:ascii="Arial" w:eastAsia="Times New Roman" w:hAnsi="Arial" w:cs="Arial"/>
          <w:sz w:val="24"/>
          <w:szCs w:val="24"/>
          <w:lang w:eastAsia="ru-RU"/>
        </w:rPr>
        <w:t>»), на центральной котельной с.</w:t>
      </w:r>
      <w:r w:rsidR="00892F5F" w:rsidRPr="00C35CC3">
        <w:rPr>
          <w:rFonts w:ascii="Arial" w:eastAsia="Times New Roman" w:hAnsi="Arial" w:cs="Arial"/>
          <w:sz w:val="24"/>
          <w:szCs w:val="24"/>
          <w:lang w:eastAsia="ru-RU"/>
        </w:rPr>
        <w:t xml:space="preserve"> </w:t>
      </w:r>
      <w:r w:rsidRPr="00C35CC3">
        <w:rPr>
          <w:rFonts w:ascii="Arial" w:eastAsia="Times New Roman" w:hAnsi="Arial" w:cs="Arial"/>
          <w:sz w:val="24"/>
          <w:szCs w:val="24"/>
          <w:lang w:eastAsia="ru-RU"/>
        </w:rPr>
        <w:t>Баяндай (подстанция КТП – владелец ГУЭП «</w:t>
      </w:r>
      <w:proofErr w:type="spellStart"/>
      <w:r w:rsidRPr="00C35CC3">
        <w:rPr>
          <w:rFonts w:ascii="Arial" w:eastAsia="Times New Roman" w:hAnsi="Arial" w:cs="Arial"/>
          <w:sz w:val="24"/>
          <w:szCs w:val="24"/>
          <w:lang w:eastAsia="ru-RU"/>
        </w:rPr>
        <w:t>Облкоммунэнерго</w:t>
      </w:r>
      <w:proofErr w:type="spellEnd"/>
      <w:r w:rsidRPr="00C35CC3">
        <w:rPr>
          <w:rFonts w:ascii="Arial" w:eastAsia="Times New Roman" w:hAnsi="Arial" w:cs="Arial"/>
          <w:sz w:val="24"/>
          <w:szCs w:val="24"/>
          <w:lang w:eastAsia="ru-RU"/>
        </w:rPr>
        <w:t>»), в средних школах с.</w:t>
      </w:r>
      <w:r w:rsidR="00892F5F" w:rsidRPr="00C35CC3">
        <w:rPr>
          <w:rFonts w:ascii="Arial" w:eastAsia="Times New Roman" w:hAnsi="Arial" w:cs="Arial"/>
          <w:sz w:val="24"/>
          <w:szCs w:val="24"/>
          <w:lang w:eastAsia="ru-RU"/>
        </w:rPr>
        <w:t xml:space="preserve"> </w:t>
      </w:r>
      <w:r w:rsidRPr="00C35CC3">
        <w:rPr>
          <w:rFonts w:ascii="Arial" w:eastAsia="Times New Roman" w:hAnsi="Arial" w:cs="Arial"/>
          <w:sz w:val="24"/>
          <w:szCs w:val="24"/>
          <w:lang w:eastAsia="ru-RU"/>
        </w:rPr>
        <w:t>Тургеневка, с.</w:t>
      </w:r>
      <w:r w:rsidR="00892F5F" w:rsidRPr="00C35CC3">
        <w:rPr>
          <w:rFonts w:ascii="Arial" w:eastAsia="Times New Roman" w:hAnsi="Arial" w:cs="Arial"/>
          <w:sz w:val="24"/>
          <w:szCs w:val="24"/>
          <w:lang w:eastAsia="ru-RU"/>
        </w:rPr>
        <w:t xml:space="preserve"> </w:t>
      </w:r>
      <w:r w:rsidRPr="00C35CC3">
        <w:rPr>
          <w:rFonts w:ascii="Arial" w:eastAsia="Times New Roman" w:hAnsi="Arial" w:cs="Arial"/>
          <w:sz w:val="24"/>
          <w:szCs w:val="24"/>
          <w:lang w:eastAsia="ru-RU"/>
        </w:rPr>
        <w:t>Загатуй, в 2020 году в рамках программы «Народные инициативы» были приобретены электрогенераторы в школы с.</w:t>
      </w:r>
      <w:r w:rsidR="00892F5F" w:rsidRPr="00C35CC3">
        <w:rPr>
          <w:rFonts w:ascii="Arial" w:eastAsia="Times New Roman" w:hAnsi="Arial" w:cs="Arial"/>
          <w:sz w:val="24"/>
          <w:szCs w:val="24"/>
          <w:lang w:eastAsia="ru-RU"/>
        </w:rPr>
        <w:t xml:space="preserve"> </w:t>
      </w:r>
      <w:r w:rsidRPr="00C35CC3">
        <w:rPr>
          <w:rFonts w:ascii="Arial" w:eastAsia="Times New Roman" w:hAnsi="Arial" w:cs="Arial"/>
          <w:sz w:val="24"/>
          <w:szCs w:val="24"/>
          <w:lang w:eastAsia="ru-RU"/>
        </w:rPr>
        <w:t>Бадагуй, с.</w:t>
      </w:r>
      <w:r w:rsidR="00892F5F" w:rsidRPr="00C35CC3">
        <w:rPr>
          <w:rFonts w:ascii="Arial" w:eastAsia="Times New Roman" w:hAnsi="Arial" w:cs="Arial"/>
          <w:sz w:val="24"/>
          <w:szCs w:val="24"/>
          <w:lang w:eastAsia="ru-RU"/>
        </w:rPr>
        <w:t xml:space="preserve"> </w:t>
      </w:r>
      <w:r w:rsidRPr="00C35CC3">
        <w:rPr>
          <w:rFonts w:ascii="Arial" w:eastAsia="Times New Roman" w:hAnsi="Arial" w:cs="Arial"/>
          <w:sz w:val="24"/>
          <w:szCs w:val="24"/>
          <w:lang w:eastAsia="ru-RU"/>
        </w:rPr>
        <w:t>Байша, с.</w:t>
      </w:r>
      <w:r w:rsidR="00892F5F" w:rsidRPr="00C35CC3">
        <w:rPr>
          <w:rFonts w:ascii="Arial" w:eastAsia="Times New Roman" w:hAnsi="Arial" w:cs="Arial"/>
          <w:sz w:val="24"/>
          <w:szCs w:val="24"/>
          <w:lang w:eastAsia="ru-RU"/>
        </w:rPr>
        <w:t xml:space="preserve"> </w:t>
      </w:r>
      <w:r w:rsidRPr="00C35CC3">
        <w:rPr>
          <w:rFonts w:ascii="Arial" w:eastAsia="Times New Roman" w:hAnsi="Arial" w:cs="Arial"/>
          <w:sz w:val="24"/>
          <w:szCs w:val="24"/>
          <w:lang w:eastAsia="ru-RU"/>
        </w:rPr>
        <w:t>Люры, д.</w:t>
      </w:r>
      <w:r w:rsidR="00892F5F" w:rsidRPr="00C35CC3">
        <w:rPr>
          <w:rFonts w:ascii="Arial" w:eastAsia="Times New Roman" w:hAnsi="Arial" w:cs="Arial"/>
          <w:sz w:val="24"/>
          <w:szCs w:val="24"/>
          <w:lang w:eastAsia="ru-RU"/>
        </w:rPr>
        <w:t xml:space="preserve"> </w:t>
      </w:r>
      <w:r w:rsidRPr="00C35CC3">
        <w:rPr>
          <w:rFonts w:ascii="Arial" w:eastAsia="Times New Roman" w:hAnsi="Arial" w:cs="Arial"/>
          <w:sz w:val="24"/>
          <w:szCs w:val="24"/>
          <w:lang w:eastAsia="ru-RU"/>
        </w:rPr>
        <w:t>Кокорино, с.</w:t>
      </w:r>
      <w:r w:rsidR="00892F5F" w:rsidRPr="00C35CC3">
        <w:rPr>
          <w:rFonts w:ascii="Arial" w:eastAsia="Times New Roman" w:hAnsi="Arial" w:cs="Arial"/>
          <w:sz w:val="24"/>
          <w:szCs w:val="24"/>
          <w:lang w:eastAsia="ru-RU"/>
        </w:rPr>
        <w:t xml:space="preserve"> </w:t>
      </w:r>
      <w:r w:rsidRPr="00C35CC3">
        <w:rPr>
          <w:rFonts w:ascii="Arial" w:eastAsia="Times New Roman" w:hAnsi="Arial" w:cs="Arial"/>
          <w:sz w:val="24"/>
          <w:szCs w:val="24"/>
          <w:lang w:eastAsia="ru-RU"/>
        </w:rPr>
        <w:t>Покровка, с.</w:t>
      </w:r>
      <w:r w:rsidR="00892F5F" w:rsidRPr="00C35CC3">
        <w:rPr>
          <w:rFonts w:ascii="Arial" w:eastAsia="Times New Roman" w:hAnsi="Arial" w:cs="Arial"/>
          <w:sz w:val="24"/>
          <w:szCs w:val="24"/>
          <w:lang w:eastAsia="ru-RU"/>
        </w:rPr>
        <w:t xml:space="preserve"> </w:t>
      </w:r>
      <w:r w:rsidRPr="00C35CC3">
        <w:rPr>
          <w:rFonts w:ascii="Arial" w:eastAsia="Times New Roman" w:hAnsi="Arial" w:cs="Arial"/>
          <w:sz w:val="24"/>
          <w:szCs w:val="24"/>
          <w:lang w:eastAsia="ru-RU"/>
        </w:rPr>
        <w:t>Половинка.</w:t>
      </w:r>
    </w:p>
    <w:p w:rsidR="00493B25" w:rsidRPr="00C35CC3" w:rsidRDefault="00493B25" w:rsidP="0040368D">
      <w:pPr>
        <w:spacing w:after="0" w:line="240" w:lineRule="auto"/>
        <w:ind w:firstLine="708"/>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t>Подготовлены к работе 4,015 км тепловых сетей; 789,2 км электрических сетей, 241 электрическая подстанция.</w:t>
      </w:r>
    </w:p>
    <w:p w:rsidR="004B414E" w:rsidRPr="00C35CC3" w:rsidRDefault="004B414E" w:rsidP="0040368D">
      <w:pPr>
        <w:spacing w:after="0" w:line="240" w:lineRule="auto"/>
        <w:ind w:firstLine="708"/>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t xml:space="preserve">В рамках национального проекта «Экология» Федерального проекта «Чистая вода» в конце прошлого года завершено строительство локального водопровода в с. Баяндай протяженностью сети 11,3 км. Это линейный объект сети хозяйственно-питьевого и противопожарного водоснабжения на котором установлено 39 пожарных гидрантов и 30 водоразборных колонок. В рамках технологического присоединения к централизованной системе холодного водоснабжения в </w:t>
      </w:r>
      <w:proofErr w:type="spellStart"/>
      <w:r w:rsidRPr="00C35CC3">
        <w:rPr>
          <w:rFonts w:ascii="Arial" w:eastAsia="Times New Roman" w:hAnsi="Arial" w:cs="Arial"/>
          <w:sz w:val="24"/>
          <w:szCs w:val="24"/>
          <w:lang w:eastAsia="ru-RU"/>
        </w:rPr>
        <w:t>с.Баяндай</w:t>
      </w:r>
      <w:proofErr w:type="spellEnd"/>
      <w:r w:rsidRPr="00C35CC3">
        <w:rPr>
          <w:rFonts w:ascii="Arial" w:eastAsia="Times New Roman" w:hAnsi="Arial" w:cs="Arial"/>
          <w:sz w:val="24"/>
          <w:szCs w:val="24"/>
          <w:lang w:eastAsia="ru-RU"/>
        </w:rPr>
        <w:t xml:space="preserve"> построена станция второго подъема с аварийным запасом воды на 300 кубометров, в которой вода проходит предварительную фильтрацию и обеззараживание.</w:t>
      </w:r>
    </w:p>
    <w:p w:rsidR="00080A9A" w:rsidRPr="00C35CC3" w:rsidRDefault="00480173" w:rsidP="0040368D">
      <w:pPr>
        <w:spacing w:after="0" w:line="240" w:lineRule="auto"/>
        <w:ind w:firstLine="708"/>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t>П</w:t>
      </w:r>
      <w:r w:rsidR="00080A9A" w:rsidRPr="00C35CC3">
        <w:rPr>
          <w:rFonts w:ascii="Arial" w:eastAsia="Times New Roman" w:hAnsi="Arial" w:cs="Arial"/>
          <w:sz w:val="24"/>
          <w:szCs w:val="24"/>
          <w:lang w:eastAsia="ru-RU"/>
        </w:rPr>
        <w:t>о подпрограмме «Чистая вода» на 2019-2024 годы областной государственной программы Иркутской области «Развитие жилищно-коммунального хозяйства Иркутской области» на 2019-2024 годы проводится мероприятие по разработке проектно-сметной документации по строительству локального водопровода в МО «Покровка» Баяндаевского района (с.</w:t>
      </w:r>
      <w:r w:rsidR="00BB4A3E" w:rsidRPr="00C35CC3">
        <w:rPr>
          <w:rFonts w:ascii="Arial" w:eastAsia="Times New Roman" w:hAnsi="Arial" w:cs="Arial"/>
          <w:sz w:val="24"/>
          <w:szCs w:val="24"/>
          <w:lang w:eastAsia="ru-RU"/>
        </w:rPr>
        <w:t xml:space="preserve"> </w:t>
      </w:r>
      <w:r w:rsidR="00080A9A" w:rsidRPr="00C35CC3">
        <w:rPr>
          <w:rFonts w:ascii="Arial" w:eastAsia="Times New Roman" w:hAnsi="Arial" w:cs="Arial"/>
          <w:sz w:val="24"/>
          <w:szCs w:val="24"/>
          <w:lang w:eastAsia="ru-RU"/>
        </w:rPr>
        <w:t>Покровка). Муниципальный контракт</w:t>
      </w:r>
      <w:r w:rsidR="00E1126E" w:rsidRPr="00C35CC3">
        <w:rPr>
          <w:rFonts w:ascii="Arial" w:eastAsia="Times New Roman" w:hAnsi="Arial" w:cs="Arial"/>
          <w:sz w:val="24"/>
          <w:szCs w:val="24"/>
          <w:lang w:eastAsia="ru-RU"/>
        </w:rPr>
        <w:t xml:space="preserve"> заключен с ООО «ИБР» на сумму </w:t>
      </w:r>
      <w:r w:rsidR="00080A9A" w:rsidRPr="00C35CC3">
        <w:rPr>
          <w:rFonts w:ascii="Arial" w:eastAsia="Times New Roman" w:hAnsi="Arial" w:cs="Arial"/>
          <w:sz w:val="24"/>
          <w:szCs w:val="24"/>
          <w:lang w:eastAsia="ru-RU"/>
        </w:rPr>
        <w:t xml:space="preserve">3 628 900 руб. </w:t>
      </w:r>
    </w:p>
    <w:p w:rsidR="00080A9A" w:rsidRPr="00C35CC3" w:rsidRDefault="00080A9A" w:rsidP="0040368D">
      <w:pPr>
        <w:spacing w:after="0" w:line="240" w:lineRule="auto"/>
        <w:ind w:firstLine="708"/>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t xml:space="preserve">В районе продолжается работа по </w:t>
      </w:r>
      <w:r w:rsidR="004B414E" w:rsidRPr="00C35CC3">
        <w:rPr>
          <w:rFonts w:ascii="Arial" w:eastAsia="Times New Roman" w:hAnsi="Arial" w:cs="Arial"/>
          <w:sz w:val="24"/>
          <w:szCs w:val="24"/>
          <w:lang w:eastAsia="ru-RU"/>
        </w:rPr>
        <w:t xml:space="preserve">развитию и </w:t>
      </w:r>
      <w:r w:rsidRPr="00C35CC3">
        <w:rPr>
          <w:rFonts w:ascii="Arial" w:eastAsia="Times New Roman" w:hAnsi="Arial" w:cs="Arial"/>
          <w:sz w:val="24"/>
          <w:szCs w:val="24"/>
          <w:lang w:eastAsia="ru-RU"/>
        </w:rPr>
        <w:t xml:space="preserve">модернизации угольных котельных общеобразовательных средних школ. </w:t>
      </w:r>
      <w:r w:rsidR="004B414E" w:rsidRPr="00C35CC3">
        <w:rPr>
          <w:rFonts w:ascii="Arial" w:eastAsia="Times New Roman" w:hAnsi="Arial" w:cs="Arial"/>
          <w:sz w:val="24"/>
          <w:szCs w:val="24"/>
          <w:lang w:eastAsia="ru-RU"/>
        </w:rPr>
        <w:t>В 2020 году п</w:t>
      </w:r>
      <w:r w:rsidRPr="00C35CC3">
        <w:rPr>
          <w:rFonts w:ascii="Arial" w:eastAsia="Times New Roman" w:hAnsi="Arial" w:cs="Arial"/>
          <w:sz w:val="24"/>
          <w:szCs w:val="24"/>
          <w:lang w:eastAsia="ru-RU"/>
        </w:rPr>
        <w:t xml:space="preserve">роведены ремонтные работы по замене котельного и котельно-вспомогательного оборудования в МБОУ Нагалыкская СОШ на сумму </w:t>
      </w:r>
      <w:r w:rsidR="00791C21" w:rsidRPr="00C35CC3">
        <w:rPr>
          <w:rFonts w:ascii="Arial" w:eastAsia="Times New Roman" w:hAnsi="Arial" w:cs="Arial"/>
          <w:sz w:val="24"/>
          <w:szCs w:val="24"/>
          <w:lang w:eastAsia="ru-RU"/>
        </w:rPr>
        <w:t>1738 тыс.</w:t>
      </w:r>
      <w:r w:rsidRPr="00C35CC3">
        <w:rPr>
          <w:rFonts w:ascii="Arial" w:eastAsia="Times New Roman" w:hAnsi="Arial" w:cs="Arial"/>
          <w:sz w:val="24"/>
          <w:szCs w:val="24"/>
          <w:lang w:eastAsia="ru-RU"/>
        </w:rPr>
        <w:t xml:space="preserve"> руб</w:t>
      </w:r>
      <w:r w:rsidR="00701C4C" w:rsidRPr="00C35CC3">
        <w:rPr>
          <w:rFonts w:ascii="Arial" w:eastAsia="Times New Roman" w:hAnsi="Arial" w:cs="Arial"/>
          <w:sz w:val="24"/>
          <w:szCs w:val="24"/>
          <w:lang w:eastAsia="ru-RU"/>
        </w:rPr>
        <w:t>.</w:t>
      </w:r>
      <w:r w:rsidRPr="00C35CC3">
        <w:rPr>
          <w:rFonts w:ascii="Arial" w:eastAsia="Times New Roman" w:hAnsi="Arial" w:cs="Arial"/>
          <w:sz w:val="24"/>
          <w:szCs w:val="24"/>
          <w:lang w:eastAsia="ru-RU"/>
        </w:rPr>
        <w:t xml:space="preserve"> и в МБОУ Загатуйская СОШ на сумму </w:t>
      </w:r>
      <w:r w:rsidR="00791C21" w:rsidRPr="00C35CC3">
        <w:rPr>
          <w:rFonts w:ascii="Arial" w:eastAsia="Times New Roman" w:hAnsi="Arial" w:cs="Arial"/>
          <w:sz w:val="24"/>
          <w:szCs w:val="24"/>
          <w:lang w:eastAsia="ru-RU"/>
        </w:rPr>
        <w:t>2300,</w:t>
      </w:r>
      <w:r w:rsidRPr="00C35CC3">
        <w:rPr>
          <w:rFonts w:ascii="Arial" w:eastAsia="Times New Roman" w:hAnsi="Arial" w:cs="Arial"/>
          <w:sz w:val="24"/>
          <w:szCs w:val="24"/>
          <w:lang w:eastAsia="ru-RU"/>
        </w:rPr>
        <w:t xml:space="preserve">0 </w:t>
      </w:r>
      <w:r w:rsidR="00791C21" w:rsidRPr="00C35CC3">
        <w:rPr>
          <w:rFonts w:ascii="Arial" w:eastAsia="Times New Roman" w:hAnsi="Arial" w:cs="Arial"/>
          <w:sz w:val="24"/>
          <w:szCs w:val="24"/>
          <w:lang w:eastAsia="ru-RU"/>
        </w:rPr>
        <w:t>тыс.</w:t>
      </w:r>
      <w:r w:rsidRPr="00C35CC3">
        <w:rPr>
          <w:rFonts w:ascii="Arial" w:eastAsia="Times New Roman" w:hAnsi="Arial" w:cs="Arial"/>
          <w:sz w:val="24"/>
          <w:szCs w:val="24"/>
          <w:lang w:eastAsia="ru-RU"/>
        </w:rPr>
        <w:t xml:space="preserve">руб. </w:t>
      </w:r>
    </w:p>
    <w:p w:rsidR="004B414E" w:rsidRPr="00C35CC3" w:rsidRDefault="004B414E" w:rsidP="0040368D">
      <w:pPr>
        <w:spacing w:after="0" w:line="240" w:lineRule="auto"/>
        <w:ind w:firstLine="708"/>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t xml:space="preserve">В 2021 году планируется проведение капитального ремонта угольной котельной Васильевской средней школы и приобретение </w:t>
      </w:r>
      <w:proofErr w:type="spellStart"/>
      <w:r w:rsidRPr="00C35CC3">
        <w:rPr>
          <w:rFonts w:ascii="Arial" w:eastAsia="Times New Roman" w:hAnsi="Arial" w:cs="Arial"/>
          <w:sz w:val="24"/>
          <w:szCs w:val="24"/>
          <w:lang w:eastAsia="ru-RU"/>
        </w:rPr>
        <w:t>блочно</w:t>
      </w:r>
      <w:proofErr w:type="spellEnd"/>
      <w:r w:rsidRPr="00C35CC3">
        <w:rPr>
          <w:rFonts w:ascii="Arial" w:eastAsia="Times New Roman" w:hAnsi="Arial" w:cs="Arial"/>
          <w:sz w:val="24"/>
          <w:szCs w:val="24"/>
          <w:lang w:eastAsia="ru-RU"/>
        </w:rPr>
        <w:t xml:space="preserve">-модульных котельных в </w:t>
      </w:r>
      <w:proofErr w:type="spellStart"/>
      <w:r w:rsidRPr="00C35CC3">
        <w:rPr>
          <w:rFonts w:ascii="Arial" w:eastAsia="Times New Roman" w:hAnsi="Arial" w:cs="Arial"/>
          <w:sz w:val="24"/>
          <w:szCs w:val="24"/>
          <w:lang w:eastAsia="ru-RU"/>
        </w:rPr>
        <w:t>с.Хогот</w:t>
      </w:r>
      <w:proofErr w:type="spellEnd"/>
      <w:r w:rsidRPr="00C35CC3">
        <w:rPr>
          <w:rFonts w:ascii="Arial" w:eastAsia="Times New Roman" w:hAnsi="Arial" w:cs="Arial"/>
          <w:sz w:val="24"/>
          <w:szCs w:val="24"/>
          <w:lang w:eastAsia="ru-RU"/>
        </w:rPr>
        <w:t xml:space="preserve">., </w:t>
      </w:r>
      <w:proofErr w:type="spellStart"/>
      <w:r w:rsidRPr="00C35CC3">
        <w:rPr>
          <w:rFonts w:ascii="Arial" w:eastAsia="Times New Roman" w:hAnsi="Arial" w:cs="Arial"/>
          <w:sz w:val="24"/>
          <w:szCs w:val="24"/>
          <w:lang w:eastAsia="ru-RU"/>
        </w:rPr>
        <w:t>с.Половинка</w:t>
      </w:r>
      <w:proofErr w:type="spellEnd"/>
      <w:r w:rsidRPr="00C35CC3">
        <w:rPr>
          <w:rFonts w:ascii="Arial" w:eastAsia="Times New Roman" w:hAnsi="Arial" w:cs="Arial"/>
          <w:sz w:val="24"/>
          <w:szCs w:val="24"/>
          <w:lang w:eastAsia="ru-RU"/>
        </w:rPr>
        <w:t xml:space="preserve"> и </w:t>
      </w:r>
      <w:proofErr w:type="spellStart"/>
      <w:r w:rsidRPr="00C35CC3">
        <w:rPr>
          <w:rFonts w:ascii="Arial" w:eastAsia="Times New Roman" w:hAnsi="Arial" w:cs="Arial"/>
          <w:sz w:val="24"/>
          <w:szCs w:val="24"/>
          <w:lang w:eastAsia="ru-RU"/>
        </w:rPr>
        <w:t>с.Покровка</w:t>
      </w:r>
      <w:proofErr w:type="spellEnd"/>
      <w:r w:rsidRPr="00C35CC3">
        <w:rPr>
          <w:rFonts w:ascii="Arial" w:eastAsia="Times New Roman" w:hAnsi="Arial" w:cs="Arial"/>
          <w:sz w:val="24"/>
          <w:szCs w:val="24"/>
          <w:lang w:eastAsia="ru-RU"/>
        </w:rPr>
        <w:t xml:space="preserve">, строительство теплотрассы к КСК в </w:t>
      </w:r>
      <w:proofErr w:type="spellStart"/>
      <w:proofErr w:type="gramStart"/>
      <w:r w:rsidRPr="00C35CC3">
        <w:rPr>
          <w:rFonts w:ascii="Arial" w:eastAsia="Times New Roman" w:hAnsi="Arial" w:cs="Arial"/>
          <w:sz w:val="24"/>
          <w:szCs w:val="24"/>
          <w:lang w:eastAsia="ru-RU"/>
        </w:rPr>
        <w:t>с.Хогот</w:t>
      </w:r>
      <w:proofErr w:type="spellEnd"/>
      <w:r w:rsidRPr="00C35CC3">
        <w:rPr>
          <w:rFonts w:ascii="Arial" w:eastAsia="Times New Roman" w:hAnsi="Arial" w:cs="Arial"/>
          <w:sz w:val="24"/>
          <w:szCs w:val="24"/>
          <w:lang w:eastAsia="ru-RU"/>
        </w:rPr>
        <w:t xml:space="preserve"> ,</w:t>
      </w:r>
      <w:proofErr w:type="gramEnd"/>
      <w:r w:rsidRPr="00C35CC3">
        <w:rPr>
          <w:rFonts w:ascii="Arial" w:eastAsia="Times New Roman" w:hAnsi="Arial" w:cs="Arial"/>
          <w:sz w:val="24"/>
          <w:szCs w:val="24"/>
          <w:lang w:eastAsia="ru-RU"/>
        </w:rPr>
        <w:t xml:space="preserve"> капитальный ремонт теплотрассы в </w:t>
      </w:r>
      <w:proofErr w:type="spellStart"/>
      <w:r w:rsidRPr="00C35CC3">
        <w:rPr>
          <w:rFonts w:ascii="Arial" w:eastAsia="Times New Roman" w:hAnsi="Arial" w:cs="Arial"/>
          <w:sz w:val="24"/>
          <w:szCs w:val="24"/>
          <w:lang w:eastAsia="ru-RU"/>
        </w:rPr>
        <w:t>Хатар-Хадайской</w:t>
      </w:r>
      <w:proofErr w:type="spellEnd"/>
      <w:r w:rsidRPr="00C35CC3">
        <w:rPr>
          <w:rFonts w:ascii="Arial" w:eastAsia="Times New Roman" w:hAnsi="Arial" w:cs="Arial"/>
          <w:sz w:val="24"/>
          <w:szCs w:val="24"/>
          <w:lang w:eastAsia="ru-RU"/>
        </w:rPr>
        <w:t xml:space="preserve"> средней школе, частичный ремонт системы отопления в </w:t>
      </w:r>
      <w:proofErr w:type="spellStart"/>
      <w:r w:rsidRPr="00C35CC3">
        <w:rPr>
          <w:rFonts w:ascii="Arial" w:eastAsia="Times New Roman" w:hAnsi="Arial" w:cs="Arial"/>
          <w:sz w:val="24"/>
          <w:szCs w:val="24"/>
          <w:lang w:eastAsia="ru-RU"/>
        </w:rPr>
        <w:t>Загатуйской</w:t>
      </w:r>
      <w:proofErr w:type="spellEnd"/>
      <w:r w:rsidRPr="00C35CC3">
        <w:rPr>
          <w:rFonts w:ascii="Arial" w:eastAsia="Times New Roman" w:hAnsi="Arial" w:cs="Arial"/>
          <w:sz w:val="24"/>
          <w:szCs w:val="24"/>
          <w:lang w:eastAsia="ru-RU"/>
        </w:rPr>
        <w:t xml:space="preserve"> средней школе. </w:t>
      </w:r>
      <w:r w:rsidR="000712C2" w:rsidRPr="00C35CC3">
        <w:rPr>
          <w:rFonts w:ascii="Arial" w:eastAsia="Times New Roman" w:hAnsi="Arial" w:cs="Arial"/>
          <w:sz w:val="24"/>
          <w:szCs w:val="24"/>
          <w:lang w:eastAsia="ru-RU"/>
        </w:rPr>
        <w:t xml:space="preserve">   </w:t>
      </w:r>
      <w:r w:rsidRPr="00C35CC3">
        <w:rPr>
          <w:rFonts w:ascii="Arial" w:eastAsia="Times New Roman" w:hAnsi="Arial" w:cs="Arial"/>
          <w:sz w:val="24"/>
          <w:szCs w:val="24"/>
          <w:lang w:eastAsia="ru-RU"/>
        </w:rPr>
        <w:t xml:space="preserve">Разрабатывается концепция по повышению надежности в сфере теплоснабжения. В данную концепцию входит перевод с </w:t>
      </w:r>
      <w:proofErr w:type="spellStart"/>
      <w:r w:rsidRPr="00C35CC3">
        <w:rPr>
          <w:rFonts w:ascii="Arial" w:eastAsia="Times New Roman" w:hAnsi="Arial" w:cs="Arial"/>
          <w:sz w:val="24"/>
          <w:szCs w:val="24"/>
          <w:lang w:eastAsia="ru-RU"/>
        </w:rPr>
        <w:t>электроотопления</w:t>
      </w:r>
      <w:proofErr w:type="spellEnd"/>
      <w:r w:rsidR="000712C2" w:rsidRPr="00C35CC3">
        <w:rPr>
          <w:rFonts w:ascii="Arial" w:eastAsia="Times New Roman" w:hAnsi="Arial" w:cs="Arial"/>
          <w:sz w:val="24"/>
          <w:szCs w:val="24"/>
          <w:lang w:eastAsia="ru-RU"/>
        </w:rPr>
        <w:t xml:space="preserve"> на твердое топливо</w:t>
      </w:r>
      <w:r w:rsidRPr="00C35CC3">
        <w:rPr>
          <w:rFonts w:ascii="Arial" w:eastAsia="Times New Roman" w:hAnsi="Arial" w:cs="Arial"/>
          <w:sz w:val="24"/>
          <w:szCs w:val="24"/>
          <w:lang w:eastAsia="ru-RU"/>
        </w:rPr>
        <w:t xml:space="preserve"> действующего корпуса </w:t>
      </w:r>
      <w:proofErr w:type="spellStart"/>
      <w:r w:rsidRPr="00C35CC3">
        <w:rPr>
          <w:rFonts w:ascii="Arial" w:eastAsia="Times New Roman" w:hAnsi="Arial" w:cs="Arial"/>
          <w:sz w:val="24"/>
          <w:szCs w:val="24"/>
          <w:lang w:eastAsia="ru-RU"/>
        </w:rPr>
        <w:t>Нагалыкского</w:t>
      </w:r>
      <w:proofErr w:type="spellEnd"/>
      <w:r w:rsidRPr="00C35CC3">
        <w:rPr>
          <w:rFonts w:ascii="Arial" w:eastAsia="Times New Roman" w:hAnsi="Arial" w:cs="Arial"/>
          <w:sz w:val="24"/>
          <w:szCs w:val="24"/>
          <w:lang w:eastAsia="ru-RU"/>
        </w:rPr>
        <w:t xml:space="preserve"> санатория и планируемых к строительству корпусов «Грязелечебницы» и </w:t>
      </w:r>
      <w:proofErr w:type="spellStart"/>
      <w:r w:rsidRPr="00C35CC3">
        <w:rPr>
          <w:rFonts w:ascii="Arial" w:eastAsia="Times New Roman" w:hAnsi="Arial" w:cs="Arial"/>
          <w:sz w:val="24"/>
          <w:szCs w:val="24"/>
          <w:lang w:eastAsia="ru-RU"/>
        </w:rPr>
        <w:t>фельшерско</w:t>
      </w:r>
      <w:proofErr w:type="spellEnd"/>
      <w:r w:rsidRPr="00C35CC3">
        <w:rPr>
          <w:rFonts w:ascii="Arial" w:eastAsia="Times New Roman" w:hAnsi="Arial" w:cs="Arial"/>
          <w:sz w:val="24"/>
          <w:szCs w:val="24"/>
          <w:lang w:eastAsia="ru-RU"/>
        </w:rPr>
        <w:t xml:space="preserve"> - акушерского пункта в </w:t>
      </w:r>
      <w:proofErr w:type="spellStart"/>
      <w:r w:rsidRPr="00C35CC3">
        <w:rPr>
          <w:rFonts w:ascii="Arial" w:eastAsia="Times New Roman" w:hAnsi="Arial" w:cs="Arial"/>
          <w:sz w:val="24"/>
          <w:szCs w:val="24"/>
          <w:lang w:eastAsia="ru-RU"/>
        </w:rPr>
        <w:t>с.Нагалык</w:t>
      </w:r>
      <w:proofErr w:type="spellEnd"/>
      <w:r w:rsidRPr="00C35CC3">
        <w:rPr>
          <w:rFonts w:ascii="Arial" w:eastAsia="Times New Roman" w:hAnsi="Arial" w:cs="Arial"/>
          <w:sz w:val="24"/>
          <w:szCs w:val="24"/>
          <w:lang w:eastAsia="ru-RU"/>
        </w:rPr>
        <w:t>, учреждений образования, модернизация одиннадцати муниципальных теплоисточников (перевод на энергосберегающее котельное и котельно-вспомогательное о</w:t>
      </w:r>
      <w:r w:rsidR="000712C2" w:rsidRPr="00C35CC3">
        <w:rPr>
          <w:rFonts w:ascii="Arial" w:eastAsia="Times New Roman" w:hAnsi="Arial" w:cs="Arial"/>
          <w:sz w:val="24"/>
          <w:szCs w:val="24"/>
          <w:lang w:eastAsia="ru-RU"/>
        </w:rPr>
        <w:t>борудование</w:t>
      </w:r>
      <w:r w:rsidRPr="00C35CC3">
        <w:rPr>
          <w:rFonts w:ascii="Arial" w:eastAsia="Times New Roman" w:hAnsi="Arial" w:cs="Arial"/>
          <w:sz w:val="24"/>
          <w:szCs w:val="24"/>
          <w:lang w:eastAsia="ru-RU"/>
        </w:rPr>
        <w:t>, установка в котельных дополнительных дровяных котлов и др.). Реализаци</w:t>
      </w:r>
      <w:r w:rsidR="00E1126E" w:rsidRPr="00C35CC3">
        <w:rPr>
          <w:rFonts w:ascii="Arial" w:eastAsia="Times New Roman" w:hAnsi="Arial" w:cs="Arial"/>
          <w:sz w:val="24"/>
          <w:szCs w:val="24"/>
          <w:lang w:eastAsia="ru-RU"/>
        </w:rPr>
        <w:t xml:space="preserve">я данных мероприятий </w:t>
      </w:r>
      <w:r w:rsidR="000712C2" w:rsidRPr="00C35CC3">
        <w:rPr>
          <w:rFonts w:ascii="Arial" w:eastAsia="Times New Roman" w:hAnsi="Arial" w:cs="Arial"/>
          <w:sz w:val="24"/>
          <w:szCs w:val="24"/>
          <w:lang w:eastAsia="ru-RU"/>
        </w:rPr>
        <w:t>позволит</w:t>
      </w:r>
      <w:r w:rsidRPr="00C35CC3">
        <w:rPr>
          <w:rFonts w:ascii="Arial" w:eastAsia="Times New Roman" w:hAnsi="Arial" w:cs="Arial"/>
          <w:sz w:val="24"/>
          <w:szCs w:val="24"/>
          <w:lang w:eastAsia="ru-RU"/>
        </w:rPr>
        <w:t xml:space="preserve"> сни</w:t>
      </w:r>
      <w:r w:rsidR="000712C2" w:rsidRPr="00C35CC3">
        <w:rPr>
          <w:rFonts w:ascii="Arial" w:eastAsia="Times New Roman" w:hAnsi="Arial" w:cs="Arial"/>
          <w:sz w:val="24"/>
          <w:szCs w:val="24"/>
          <w:lang w:eastAsia="ru-RU"/>
        </w:rPr>
        <w:t>зить эксплуатационные</w:t>
      </w:r>
      <w:r w:rsidRPr="00C35CC3">
        <w:rPr>
          <w:rFonts w:ascii="Arial" w:eastAsia="Times New Roman" w:hAnsi="Arial" w:cs="Arial"/>
          <w:sz w:val="24"/>
          <w:szCs w:val="24"/>
          <w:lang w:eastAsia="ru-RU"/>
        </w:rPr>
        <w:t xml:space="preserve"> затрат</w:t>
      </w:r>
      <w:r w:rsidR="000712C2" w:rsidRPr="00C35CC3">
        <w:rPr>
          <w:rFonts w:ascii="Arial" w:eastAsia="Times New Roman" w:hAnsi="Arial" w:cs="Arial"/>
          <w:sz w:val="24"/>
          <w:szCs w:val="24"/>
          <w:lang w:eastAsia="ru-RU"/>
        </w:rPr>
        <w:t>ы,</w:t>
      </w:r>
      <w:r w:rsidRPr="00C35CC3">
        <w:rPr>
          <w:rFonts w:ascii="Arial" w:eastAsia="Times New Roman" w:hAnsi="Arial" w:cs="Arial"/>
          <w:sz w:val="24"/>
          <w:szCs w:val="24"/>
          <w:lang w:eastAsia="ru-RU"/>
        </w:rPr>
        <w:t xml:space="preserve"> тариф</w:t>
      </w:r>
      <w:r w:rsidR="000712C2" w:rsidRPr="00C35CC3">
        <w:rPr>
          <w:rFonts w:ascii="Arial" w:eastAsia="Times New Roman" w:hAnsi="Arial" w:cs="Arial"/>
          <w:sz w:val="24"/>
          <w:szCs w:val="24"/>
          <w:lang w:eastAsia="ru-RU"/>
        </w:rPr>
        <w:t>ы</w:t>
      </w:r>
      <w:r w:rsidRPr="00C35CC3">
        <w:rPr>
          <w:rFonts w:ascii="Arial" w:eastAsia="Times New Roman" w:hAnsi="Arial" w:cs="Arial"/>
          <w:sz w:val="24"/>
          <w:szCs w:val="24"/>
          <w:lang w:eastAsia="ru-RU"/>
        </w:rPr>
        <w:t xml:space="preserve"> на коммунальные услуги</w:t>
      </w:r>
      <w:r w:rsidR="00E1126E" w:rsidRPr="00C35CC3">
        <w:rPr>
          <w:rFonts w:ascii="Arial" w:eastAsia="Times New Roman" w:hAnsi="Arial" w:cs="Arial"/>
          <w:sz w:val="24"/>
          <w:szCs w:val="24"/>
          <w:lang w:eastAsia="ru-RU"/>
        </w:rPr>
        <w:t xml:space="preserve"> </w:t>
      </w:r>
      <w:r w:rsidR="000712C2" w:rsidRPr="00C35CC3">
        <w:rPr>
          <w:rFonts w:ascii="Arial" w:eastAsia="Times New Roman" w:hAnsi="Arial" w:cs="Arial"/>
          <w:sz w:val="24"/>
          <w:szCs w:val="24"/>
          <w:lang w:eastAsia="ru-RU"/>
        </w:rPr>
        <w:t xml:space="preserve">и </w:t>
      </w:r>
      <w:r w:rsidRPr="00C35CC3">
        <w:rPr>
          <w:rFonts w:ascii="Arial" w:eastAsia="Times New Roman" w:hAnsi="Arial" w:cs="Arial"/>
          <w:sz w:val="24"/>
          <w:szCs w:val="24"/>
          <w:lang w:eastAsia="ru-RU"/>
        </w:rPr>
        <w:t>значительно сэкономить бюджетные средства.</w:t>
      </w:r>
    </w:p>
    <w:p w:rsidR="00892F5F" w:rsidRPr="00C35CC3" w:rsidRDefault="00892F5F" w:rsidP="0040368D">
      <w:pPr>
        <w:spacing w:line="240" w:lineRule="auto"/>
        <w:ind w:firstLine="708"/>
        <w:jc w:val="both"/>
        <w:rPr>
          <w:rFonts w:ascii="Arial" w:hAnsi="Arial" w:cs="Arial"/>
          <w:sz w:val="24"/>
          <w:szCs w:val="24"/>
        </w:rPr>
      </w:pPr>
      <w:r w:rsidRPr="00C35CC3">
        <w:rPr>
          <w:rFonts w:ascii="Arial" w:hAnsi="Arial" w:cs="Arial"/>
          <w:sz w:val="24"/>
          <w:szCs w:val="24"/>
        </w:rPr>
        <w:t>Подана заявка в Министерство природных ресурсов и экологии Иркутской области на предоставление субсидии на разработку проектно-сметной документации на строительство мусоросортировочной, мусороперегрузочной  станции с элементом переработки ТКО на земельном участке, отнесенном к землям промышленности, энергетики, транспорта, связи и иного специального назначения, расположенном по адресу – Иркутская область, Баяндаевский район, 8 км от села Баяндай, по автомобильной дороге общего назначения  «Баяндай-Еланцы»</w:t>
      </w:r>
      <w:r w:rsidR="001B1911" w:rsidRPr="00C35CC3">
        <w:rPr>
          <w:rFonts w:ascii="Arial" w:hAnsi="Arial" w:cs="Arial"/>
          <w:sz w:val="24"/>
          <w:szCs w:val="24"/>
        </w:rPr>
        <w:t>.</w:t>
      </w:r>
      <w:r w:rsidRPr="00C35CC3">
        <w:rPr>
          <w:rFonts w:ascii="Arial" w:hAnsi="Arial" w:cs="Arial"/>
          <w:sz w:val="24"/>
          <w:szCs w:val="24"/>
        </w:rPr>
        <w:t xml:space="preserve"> </w:t>
      </w:r>
    </w:p>
    <w:p w:rsidR="00892F5F" w:rsidRPr="00C35CC3" w:rsidRDefault="00892F5F" w:rsidP="0040368D">
      <w:pPr>
        <w:spacing w:line="240" w:lineRule="auto"/>
        <w:ind w:firstLine="708"/>
        <w:jc w:val="both"/>
        <w:rPr>
          <w:rFonts w:ascii="Arial" w:hAnsi="Arial" w:cs="Arial"/>
          <w:sz w:val="24"/>
          <w:szCs w:val="24"/>
        </w:rPr>
      </w:pPr>
      <w:r w:rsidRPr="00C35CC3">
        <w:rPr>
          <w:rFonts w:ascii="Arial" w:hAnsi="Arial" w:cs="Arial"/>
          <w:sz w:val="24"/>
          <w:szCs w:val="24"/>
        </w:rPr>
        <w:t>Проведена работа с муниципальными образованиями Баяндаевского района по направлению заявок в Министерство природных ресурсов и экологии Иркутской области на ликвидацию несанкционированных свалок, в результате чего, 10 муниципальных образований в 2021 году получат с</w:t>
      </w:r>
      <w:r w:rsidR="004B414E" w:rsidRPr="00C35CC3">
        <w:rPr>
          <w:rFonts w:ascii="Arial" w:hAnsi="Arial" w:cs="Arial"/>
          <w:sz w:val="24"/>
          <w:szCs w:val="24"/>
        </w:rPr>
        <w:t xml:space="preserve">убсидию из областного бюджета, </w:t>
      </w:r>
      <w:r w:rsidRPr="00C35CC3">
        <w:rPr>
          <w:rFonts w:ascii="Arial" w:hAnsi="Arial" w:cs="Arial"/>
          <w:sz w:val="24"/>
          <w:szCs w:val="24"/>
        </w:rPr>
        <w:t>получено извещение из министерства.</w:t>
      </w:r>
    </w:p>
    <w:p w:rsidR="00892F5F" w:rsidRPr="00C35CC3" w:rsidRDefault="00892F5F" w:rsidP="0040368D">
      <w:pPr>
        <w:spacing w:line="240" w:lineRule="auto"/>
        <w:ind w:firstLine="708"/>
        <w:jc w:val="both"/>
        <w:rPr>
          <w:rFonts w:ascii="Arial" w:hAnsi="Arial" w:cs="Arial"/>
          <w:sz w:val="24"/>
          <w:szCs w:val="24"/>
        </w:rPr>
      </w:pPr>
      <w:r w:rsidRPr="00C35CC3">
        <w:rPr>
          <w:rFonts w:ascii="Arial" w:hAnsi="Arial" w:cs="Arial"/>
          <w:sz w:val="24"/>
          <w:szCs w:val="24"/>
        </w:rPr>
        <w:lastRenderedPageBreak/>
        <w:t>Проведена работа с муниципальными образованиями Баяндаевского района по заключению контрактов на строительство контейнерных площадок и пр</w:t>
      </w:r>
      <w:r w:rsidR="001266DE" w:rsidRPr="00C35CC3">
        <w:rPr>
          <w:rFonts w:ascii="Arial" w:hAnsi="Arial" w:cs="Arial"/>
          <w:sz w:val="24"/>
          <w:szCs w:val="24"/>
        </w:rPr>
        <w:t>иобретению мусорных контейнеров</w:t>
      </w:r>
      <w:r w:rsidRPr="00C35CC3">
        <w:rPr>
          <w:rFonts w:ascii="Arial" w:hAnsi="Arial" w:cs="Arial"/>
          <w:sz w:val="24"/>
          <w:szCs w:val="24"/>
        </w:rPr>
        <w:t>. В</w:t>
      </w:r>
      <w:r w:rsidR="0068009B" w:rsidRPr="00C35CC3">
        <w:rPr>
          <w:rFonts w:ascii="Arial" w:hAnsi="Arial" w:cs="Arial"/>
          <w:sz w:val="24"/>
          <w:szCs w:val="24"/>
        </w:rPr>
        <w:t>сего</w:t>
      </w:r>
      <w:r w:rsidRPr="00C35CC3">
        <w:rPr>
          <w:rFonts w:ascii="Arial" w:hAnsi="Arial" w:cs="Arial"/>
          <w:sz w:val="24"/>
          <w:szCs w:val="24"/>
        </w:rPr>
        <w:t xml:space="preserve"> по району установлено 144 площадки, приобретен 481 контейнер.</w:t>
      </w:r>
    </w:p>
    <w:p w:rsidR="00892F5F" w:rsidRPr="00C35CC3" w:rsidRDefault="00892F5F" w:rsidP="0040368D">
      <w:pPr>
        <w:spacing w:line="240" w:lineRule="auto"/>
        <w:ind w:firstLine="708"/>
        <w:jc w:val="both"/>
        <w:rPr>
          <w:rFonts w:ascii="Arial" w:hAnsi="Arial" w:cs="Arial"/>
          <w:sz w:val="24"/>
          <w:szCs w:val="24"/>
        </w:rPr>
      </w:pPr>
      <w:r w:rsidRPr="00C35CC3">
        <w:rPr>
          <w:rFonts w:ascii="Arial" w:eastAsia="Times New Roman" w:hAnsi="Arial" w:cs="Arial"/>
          <w:sz w:val="24"/>
          <w:szCs w:val="24"/>
          <w:lang w:eastAsia="ru-RU"/>
        </w:rPr>
        <w:t xml:space="preserve">В рамках муниципальной Программы «Охрана окружающей среды в МО «Баяндаевский район» на 2019 – 2024 </w:t>
      </w:r>
      <w:proofErr w:type="spellStart"/>
      <w:r w:rsidRPr="00C35CC3">
        <w:rPr>
          <w:rFonts w:ascii="Arial" w:eastAsia="Times New Roman" w:hAnsi="Arial" w:cs="Arial"/>
          <w:sz w:val="24"/>
          <w:szCs w:val="24"/>
          <w:lang w:eastAsia="ru-RU"/>
        </w:rPr>
        <w:t>гг</w:t>
      </w:r>
      <w:proofErr w:type="spellEnd"/>
      <w:r w:rsidRPr="00C35CC3">
        <w:rPr>
          <w:rFonts w:ascii="Arial" w:eastAsia="Times New Roman" w:hAnsi="Arial" w:cs="Arial"/>
          <w:sz w:val="24"/>
          <w:szCs w:val="24"/>
          <w:lang w:eastAsia="ru-RU"/>
        </w:rPr>
        <w:t>»</w:t>
      </w:r>
      <w:proofErr w:type="gramStart"/>
      <w:r w:rsidRPr="00C35CC3">
        <w:rPr>
          <w:rFonts w:ascii="Arial" w:eastAsia="Times New Roman" w:hAnsi="Arial" w:cs="Arial"/>
          <w:sz w:val="24"/>
          <w:szCs w:val="24"/>
          <w:lang w:eastAsia="ru-RU"/>
        </w:rPr>
        <w:t>.</w:t>
      </w:r>
      <w:proofErr w:type="gramEnd"/>
      <w:r w:rsidRPr="00C35CC3">
        <w:rPr>
          <w:rFonts w:ascii="Arial" w:eastAsia="Times New Roman" w:hAnsi="Arial" w:cs="Arial"/>
          <w:sz w:val="24"/>
          <w:szCs w:val="24"/>
          <w:lang w:eastAsia="ru-RU"/>
        </w:rPr>
        <w:t xml:space="preserve"> организована оч</w:t>
      </w:r>
      <w:r w:rsidR="00E1126E" w:rsidRPr="00C35CC3">
        <w:rPr>
          <w:rFonts w:ascii="Arial" w:eastAsia="Times New Roman" w:hAnsi="Arial" w:cs="Arial"/>
          <w:sz w:val="24"/>
          <w:szCs w:val="24"/>
          <w:lang w:eastAsia="ru-RU"/>
        </w:rPr>
        <w:t xml:space="preserve">истка подъездных путей к месту </w:t>
      </w:r>
      <w:r w:rsidRPr="00C35CC3">
        <w:rPr>
          <w:rFonts w:ascii="Arial" w:eastAsia="Times New Roman" w:hAnsi="Arial" w:cs="Arial"/>
          <w:sz w:val="24"/>
          <w:szCs w:val="24"/>
          <w:lang w:eastAsia="ru-RU"/>
        </w:rPr>
        <w:t>временного размещения ТКО</w:t>
      </w:r>
      <w:r w:rsidR="00283C62" w:rsidRPr="00C35CC3">
        <w:rPr>
          <w:rFonts w:ascii="Arial" w:hAnsi="Arial" w:cs="Arial"/>
          <w:sz w:val="24"/>
          <w:szCs w:val="24"/>
        </w:rPr>
        <w:t xml:space="preserve"> ООО «Байкал-</w:t>
      </w:r>
      <w:proofErr w:type="spellStart"/>
      <w:r w:rsidR="00283C62" w:rsidRPr="00C35CC3">
        <w:rPr>
          <w:rFonts w:ascii="Arial" w:hAnsi="Arial" w:cs="Arial"/>
          <w:sz w:val="24"/>
          <w:szCs w:val="24"/>
        </w:rPr>
        <w:t>АзияТрейд</w:t>
      </w:r>
      <w:proofErr w:type="spellEnd"/>
      <w:r w:rsidR="00283C62" w:rsidRPr="00C35CC3">
        <w:rPr>
          <w:rFonts w:ascii="Arial" w:hAnsi="Arial" w:cs="Arial"/>
          <w:sz w:val="24"/>
          <w:szCs w:val="24"/>
        </w:rPr>
        <w:t>».</w:t>
      </w:r>
      <w:r w:rsidR="00F612A1" w:rsidRPr="00C35CC3">
        <w:rPr>
          <w:rFonts w:ascii="Arial" w:hAnsi="Arial" w:cs="Arial"/>
          <w:sz w:val="24"/>
          <w:szCs w:val="24"/>
        </w:rPr>
        <w:t xml:space="preserve"> В 2020 году очистка была проведена на сумму 180,0 </w:t>
      </w:r>
      <w:proofErr w:type="spellStart"/>
      <w:r w:rsidR="00F612A1" w:rsidRPr="00C35CC3">
        <w:rPr>
          <w:rFonts w:ascii="Arial" w:hAnsi="Arial" w:cs="Arial"/>
          <w:sz w:val="24"/>
          <w:szCs w:val="24"/>
        </w:rPr>
        <w:t>тыс.руб</w:t>
      </w:r>
      <w:proofErr w:type="spellEnd"/>
      <w:r w:rsidR="00F612A1" w:rsidRPr="00C35CC3">
        <w:rPr>
          <w:rFonts w:ascii="Arial" w:hAnsi="Arial" w:cs="Arial"/>
          <w:sz w:val="24"/>
          <w:szCs w:val="24"/>
        </w:rPr>
        <w:t>.</w:t>
      </w:r>
    </w:p>
    <w:p w:rsidR="00F612A1" w:rsidRPr="00C35CC3" w:rsidRDefault="00F612A1" w:rsidP="0040368D">
      <w:pPr>
        <w:spacing w:line="240" w:lineRule="auto"/>
        <w:ind w:firstLine="708"/>
        <w:jc w:val="both"/>
        <w:rPr>
          <w:rFonts w:ascii="Arial" w:hAnsi="Arial" w:cs="Arial"/>
          <w:sz w:val="24"/>
          <w:szCs w:val="24"/>
        </w:rPr>
      </w:pPr>
      <w:r w:rsidRPr="00C35CC3">
        <w:rPr>
          <w:rFonts w:ascii="Arial" w:hAnsi="Arial" w:cs="Arial"/>
          <w:sz w:val="24"/>
          <w:szCs w:val="24"/>
        </w:rPr>
        <w:t xml:space="preserve">Твердые коммунальные отходы не накапливаются на территории </w:t>
      </w:r>
      <w:proofErr w:type="spellStart"/>
      <w:r w:rsidRPr="00C35CC3">
        <w:rPr>
          <w:rFonts w:ascii="Arial" w:hAnsi="Arial" w:cs="Arial"/>
          <w:sz w:val="24"/>
          <w:szCs w:val="24"/>
        </w:rPr>
        <w:t>Баяндаевского</w:t>
      </w:r>
      <w:proofErr w:type="spellEnd"/>
      <w:r w:rsidRPr="00C35CC3">
        <w:rPr>
          <w:rFonts w:ascii="Arial" w:hAnsi="Arial" w:cs="Arial"/>
          <w:sz w:val="24"/>
          <w:szCs w:val="24"/>
        </w:rPr>
        <w:t xml:space="preserve"> района, региональный оператор «РТ-НЭО Иркутск» вывозит отходы с площадки временного накопления на специализированный полигон для дальнейшей утилизации. За 2020 год было вывезено 23640 м </w:t>
      </w:r>
      <w:r w:rsidRPr="00C35CC3">
        <w:rPr>
          <w:rFonts w:ascii="Arial" w:hAnsi="Arial" w:cs="Arial"/>
          <w:sz w:val="24"/>
          <w:szCs w:val="24"/>
          <w:vertAlign w:val="superscript"/>
        </w:rPr>
        <w:t>3</w:t>
      </w:r>
      <w:r w:rsidRPr="00C35CC3">
        <w:rPr>
          <w:rFonts w:ascii="Arial" w:hAnsi="Arial" w:cs="Arial"/>
          <w:sz w:val="24"/>
          <w:szCs w:val="24"/>
        </w:rPr>
        <w:t xml:space="preserve"> – это 394 машины по 60 м </w:t>
      </w:r>
      <w:r w:rsidRPr="00C35CC3">
        <w:rPr>
          <w:rFonts w:ascii="Arial" w:hAnsi="Arial" w:cs="Arial"/>
          <w:sz w:val="24"/>
          <w:szCs w:val="24"/>
          <w:vertAlign w:val="superscript"/>
        </w:rPr>
        <w:t>3</w:t>
      </w:r>
      <w:r w:rsidRPr="00C35CC3">
        <w:rPr>
          <w:rFonts w:ascii="Arial" w:hAnsi="Arial" w:cs="Arial"/>
          <w:sz w:val="24"/>
          <w:szCs w:val="24"/>
        </w:rPr>
        <w:t>.</w:t>
      </w:r>
    </w:p>
    <w:p w:rsidR="00F612A1" w:rsidRPr="00C35CC3" w:rsidRDefault="00F612A1" w:rsidP="0040368D">
      <w:pPr>
        <w:spacing w:after="0" w:line="240" w:lineRule="auto"/>
        <w:ind w:firstLine="708"/>
        <w:jc w:val="both"/>
        <w:rPr>
          <w:rFonts w:ascii="Arial" w:eastAsia="Times New Roman" w:hAnsi="Arial" w:cs="Arial"/>
          <w:sz w:val="24"/>
          <w:szCs w:val="24"/>
          <w:lang w:eastAsia="ru-RU"/>
        </w:rPr>
      </w:pPr>
      <w:r w:rsidRPr="00C35CC3">
        <w:rPr>
          <w:rFonts w:ascii="Arial" w:hAnsi="Arial" w:cs="Arial"/>
          <w:sz w:val="24"/>
          <w:szCs w:val="24"/>
        </w:rPr>
        <w:t>С 2016 года администрации района переданы областные государственные полномочия в сфере обращения с безнадзорными собаками и кошками.</w:t>
      </w:r>
      <w:r w:rsidRPr="00C35CC3">
        <w:rPr>
          <w:rFonts w:ascii="Arial" w:eastAsia="Times New Roman" w:hAnsi="Arial" w:cs="Arial"/>
          <w:b/>
          <w:sz w:val="24"/>
          <w:szCs w:val="24"/>
          <w:lang w:eastAsia="ru-RU"/>
        </w:rPr>
        <w:t xml:space="preserve"> </w:t>
      </w:r>
      <w:r w:rsidRPr="00C35CC3">
        <w:rPr>
          <w:rFonts w:ascii="Arial" w:eastAsia="Times New Roman" w:hAnsi="Arial" w:cs="Arial"/>
          <w:sz w:val="24"/>
          <w:szCs w:val="24"/>
          <w:lang w:eastAsia="ru-RU"/>
        </w:rPr>
        <w:t xml:space="preserve">По результатам электронного аукциона муниципальный контракт был заключен </w:t>
      </w:r>
      <w:r w:rsidR="00E1126E" w:rsidRPr="00C35CC3">
        <w:rPr>
          <w:rFonts w:ascii="Arial" w:eastAsia="Times New Roman" w:hAnsi="Arial" w:cs="Arial"/>
          <w:sz w:val="24"/>
          <w:szCs w:val="24"/>
          <w:lang w:eastAsia="ru-RU"/>
        </w:rPr>
        <w:t xml:space="preserve">с </w:t>
      </w:r>
      <w:r w:rsidRPr="00C35CC3">
        <w:rPr>
          <w:rFonts w:ascii="Arial" w:eastAsia="Times New Roman" w:hAnsi="Arial" w:cs="Arial"/>
          <w:sz w:val="24"/>
          <w:szCs w:val="24"/>
          <w:lang w:eastAsia="ru-RU"/>
        </w:rPr>
        <w:t xml:space="preserve">ООО «Пять звёзд» на сумму 240,0 </w:t>
      </w:r>
      <w:proofErr w:type="spellStart"/>
      <w:proofErr w:type="gramStart"/>
      <w:r w:rsidRPr="00C35CC3">
        <w:rPr>
          <w:rFonts w:ascii="Arial" w:eastAsia="Times New Roman" w:hAnsi="Arial" w:cs="Arial"/>
          <w:sz w:val="24"/>
          <w:szCs w:val="24"/>
          <w:lang w:eastAsia="ru-RU"/>
        </w:rPr>
        <w:t>тыс.рублей</w:t>
      </w:r>
      <w:proofErr w:type="spellEnd"/>
      <w:proofErr w:type="gramEnd"/>
      <w:r w:rsidRPr="00C35CC3">
        <w:rPr>
          <w:rFonts w:ascii="Arial" w:eastAsia="Times New Roman" w:hAnsi="Arial" w:cs="Arial"/>
          <w:sz w:val="24"/>
          <w:szCs w:val="24"/>
          <w:lang w:eastAsia="ru-RU"/>
        </w:rPr>
        <w:t xml:space="preserve">, освоение составило 100 %. В общей сложности было отловлено 43 головы. </w:t>
      </w:r>
    </w:p>
    <w:p w:rsidR="005A7A58" w:rsidRPr="00C35CC3" w:rsidRDefault="005A7A58" w:rsidP="0040368D">
      <w:pPr>
        <w:spacing w:after="0" w:line="240" w:lineRule="auto"/>
        <w:ind w:firstLine="708"/>
        <w:jc w:val="both"/>
        <w:rPr>
          <w:rFonts w:ascii="Arial" w:eastAsia="Times New Roman" w:hAnsi="Arial" w:cs="Arial"/>
          <w:sz w:val="24"/>
          <w:szCs w:val="24"/>
          <w:lang w:eastAsia="ru-RU"/>
        </w:rPr>
      </w:pPr>
    </w:p>
    <w:p w:rsidR="005A7A58" w:rsidRPr="00C35CC3" w:rsidRDefault="00775EDA" w:rsidP="0040368D">
      <w:pPr>
        <w:spacing w:after="0" w:line="240" w:lineRule="auto"/>
        <w:ind w:firstLine="709"/>
        <w:jc w:val="both"/>
        <w:rPr>
          <w:rFonts w:ascii="Arial" w:hAnsi="Arial" w:cs="Arial"/>
          <w:sz w:val="24"/>
          <w:szCs w:val="24"/>
        </w:rPr>
      </w:pPr>
      <w:r w:rsidRPr="00C35CC3">
        <w:rPr>
          <w:rFonts w:ascii="Arial" w:hAnsi="Arial" w:cs="Arial"/>
          <w:sz w:val="24"/>
          <w:szCs w:val="24"/>
        </w:rPr>
        <w:t xml:space="preserve">Сектором по назначению и выплате субсидий жилищно-коммунальных услуг администрации района </w:t>
      </w:r>
      <w:r w:rsidR="00795E89" w:rsidRPr="00C35CC3">
        <w:rPr>
          <w:rFonts w:ascii="Arial" w:hAnsi="Arial" w:cs="Arial"/>
          <w:sz w:val="24"/>
          <w:szCs w:val="24"/>
        </w:rPr>
        <w:t xml:space="preserve">проводилась работа по начислению и организации перечисления адресных субсидий населению за коммунальные услуги и содержанию жилого фонда. </w:t>
      </w:r>
    </w:p>
    <w:p w:rsidR="00283C62" w:rsidRPr="00C35CC3" w:rsidRDefault="00477695" w:rsidP="0040368D">
      <w:pPr>
        <w:spacing w:after="0" w:line="240" w:lineRule="auto"/>
        <w:ind w:firstLine="709"/>
        <w:jc w:val="both"/>
        <w:rPr>
          <w:rFonts w:ascii="Arial" w:hAnsi="Arial" w:cs="Arial"/>
          <w:sz w:val="24"/>
          <w:szCs w:val="24"/>
        </w:rPr>
      </w:pPr>
      <w:r w:rsidRPr="00C35CC3">
        <w:rPr>
          <w:rFonts w:ascii="Arial" w:hAnsi="Arial" w:cs="Arial"/>
          <w:sz w:val="24"/>
          <w:szCs w:val="24"/>
        </w:rPr>
        <w:t>За 2020</w:t>
      </w:r>
      <w:r w:rsidR="00795E89" w:rsidRPr="00C35CC3">
        <w:rPr>
          <w:rFonts w:ascii="Arial" w:hAnsi="Arial" w:cs="Arial"/>
          <w:sz w:val="24"/>
          <w:szCs w:val="24"/>
        </w:rPr>
        <w:t xml:space="preserve"> год получили субсидию на оплату жилого помещения и коммунальных услуг </w:t>
      </w:r>
      <w:r w:rsidRPr="00C35CC3">
        <w:rPr>
          <w:rFonts w:ascii="Arial" w:hAnsi="Arial" w:cs="Arial"/>
          <w:sz w:val="24"/>
          <w:szCs w:val="24"/>
        </w:rPr>
        <w:t>536</w:t>
      </w:r>
      <w:r w:rsidR="00795E89" w:rsidRPr="00C35CC3">
        <w:rPr>
          <w:rFonts w:ascii="Arial" w:hAnsi="Arial" w:cs="Arial"/>
          <w:sz w:val="24"/>
          <w:szCs w:val="24"/>
        </w:rPr>
        <w:t xml:space="preserve"> семей на сумму </w:t>
      </w:r>
      <w:r w:rsidRPr="00C35CC3">
        <w:rPr>
          <w:rFonts w:ascii="Arial" w:hAnsi="Arial" w:cs="Arial"/>
          <w:sz w:val="24"/>
          <w:szCs w:val="24"/>
        </w:rPr>
        <w:t>15,7</w:t>
      </w:r>
      <w:r w:rsidR="00795E89" w:rsidRPr="00C35CC3">
        <w:rPr>
          <w:rFonts w:ascii="Arial" w:hAnsi="Arial" w:cs="Arial"/>
          <w:sz w:val="24"/>
          <w:szCs w:val="24"/>
        </w:rPr>
        <w:t xml:space="preserve"> </w:t>
      </w:r>
      <w:r w:rsidRPr="00C35CC3">
        <w:rPr>
          <w:rFonts w:ascii="Arial" w:hAnsi="Arial" w:cs="Arial"/>
          <w:sz w:val="24"/>
          <w:szCs w:val="24"/>
        </w:rPr>
        <w:t>млн</w:t>
      </w:r>
      <w:r w:rsidR="00795E89" w:rsidRPr="00C35CC3">
        <w:rPr>
          <w:rFonts w:ascii="Arial" w:hAnsi="Arial" w:cs="Arial"/>
          <w:sz w:val="24"/>
          <w:szCs w:val="24"/>
        </w:rPr>
        <w:t>. руб.</w:t>
      </w:r>
      <w:r w:rsidRPr="00C35CC3">
        <w:rPr>
          <w:rFonts w:ascii="Arial" w:hAnsi="Arial" w:cs="Arial"/>
          <w:sz w:val="24"/>
          <w:szCs w:val="24"/>
        </w:rPr>
        <w:t xml:space="preserve"> Средний размер субсидий </w:t>
      </w:r>
      <w:r w:rsidR="00775EDA" w:rsidRPr="00C35CC3">
        <w:rPr>
          <w:rFonts w:ascii="Arial" w:hAnsi="Arial" w:cs="Arial"/>
          <w:sz w:val="24"/>
          <w:szCs w:val="24"/>
        </w:rPr>
        <w:t xml:space="preserve">в месяц </w:t>
      </w:r>
      <w:r w:rsidRPr="00C35CC3">
        <w:rPr>
          <w:rFonts w:ascii="Arial" w:hAnsi="Arial" w:cs="Arial"/>
          <w:sz w:val="24"/>
          <w:szCs w:val="24"/>
        </w:rPr>
        <w:t>на 1 семью составил 2442,7 рублей.</w:t>
      </w:r>
    </w:p>
    <w:p w:rsidR="005A7A58" w:rsidRPr="00C35CC3" w:rsidRDefault="005A7A58" w:rsidP="0040368D">
      <w:pPr>
        <w:spacing w:after="0" w:line="240" w:lineRule="auto"/>
        <w:ind w:firstLine="709"/>
        <w:jc w:val="both"/>
        <w:rPr>
          <w:rFonts w:ascii="Arial" w:hAnsi="Arial" w:cs="Arial"/>
          <w:sz w:val="24"/>
          <w:szCs w:val="24"/>
        </w:rPr>
      </w:pPr>
    </w:p>
    <w:p w:rsidR="00080A9A" w:rsidRPr="00C35CC3" w:rsidRDefault="00080A9A" w:rsidP="0040368D">
      <w:pPr>
        <w:spacing w:after="0" w:line="240" w:lineRule="auto"/>
        <w:ind w:firstLine="708"/>
        <w:jc w:val="center"/>
        <w:rPr>
          <w:rFonts w:ascii="Arial" w:eastAsia="Times New Roman" w:hAnsi="Arial" w:cs="Arial"/>
          <w:b/>
          <w:sz w:val="24"/>
          <w:szCs w:val="24"/>
          <w:lang w:eastAsia="ru-RU"/>
        </w:rPr>
      </w:pPr>
      <w:r w:rsidRPr="00C35CC3">
        <w:rPr>
          <w:rFonts w:ascii="Arial" w:eastAsia="Times New Roman" w:hAnsi="Arial" w:cs="Arial"/>
          <w:b/>
          <w:sz w:val="24"/>
          <w:szCs w:val="24"/>
          <w:lang w:eastAsia="ru-RU"/>
        </w:rPr>
        <w:t>Автомобильные дороги</w:t>
      </w:r>
    </w:p>
    <w:p w:rsidR="000D7048" w:rsidRPr="00C35CC3" w:rsidRDefault="00925767" w:rsidP="0040368D">
      <w:pPr>
        <w:spacing w:after="0" w:line="240" w:lineRule="auto"/>
        <w:ind w:firstLine="708"/>
        <w:jc w:val="both"/>
        <w:rPr>
          <w:rFonts w:ascii="Arial" w:hAnsi="Arial" w:cs="Arial"/>
          <w:sz w:val="24"/>
          <w:szCs w:val="24"/>
        </w:rPr>
      </w:pPr>
      <w:r w:rsidRPr="00C35CC3">
        <w:rPr>
          <w:rFonts w:ascii="Arial" w:hAnsi="Arial" w:cs="Arial"/>
          <w:sz w:val="24"/>
          <w:szCs w:val="24"/>
        </w:rPr>
        <w:t>Общая протяженность муниципальных дорог по району составляет 191,063 км.</w:t>
      </w:r>
      <w:r w:rsidR="000D7048" w:rsidRPr="00C35CC3">
        <w:rPr>
          <w:rFonts w:ascii="Arial" w:hAnsi="Arial" w:cs="Arial"/>
          <w:sz w:val="24"/>
          <w:szCs w:val="24"/>
        </w:rPr>
        <w:t xml:space="preserve"> </w:t>
      </w:r>
    </w:p>
    <w:p w:rsidR="00925767" w:rsidRPr="00C35CC3" w:rsidRDefault="00925767" w:rsidP="0040368D">
      <w:pPr>
        <w:spacing w:after="0" w:line="240" w:lineRule="auto"/>
        <w:ind w:firstLine="708"/>
        <w:jc w:val="both"/>
        <w:rPr>
          <w:rFonts w:ascii="Arial" w:hAnsi="Arial" w:cs="Arial"/>
          <w:sz w:val="24"/>
          <w:szCs w:val="24"/>
        </w:rPr>
      </w:pPr>
      <w:r w:rsidRPr="00C35CC3">
        <w:rPr>
          <w:rFonts w:ascii="Arial" w:hAnsi="Arial" w:cs="Arial"/>
          <w:sz w:val="24"/>
          <w:szCs w:val="24"/>
        </w:rPr>
        <w:t>Автомобильные дороги, которые обслуживает «Дорожная служба Иркутской области»:</w:t>
      </w:r>
    </w:p>
    <w:p w:rsidR="00925767" w:rsidRPr="00C35CC3" w:rsidRDefault="00925767" w:rsidP="0040368D">
      <w:pPr>
        <w:numPr>
          <w:ilvl w:val="1"/>
          <w:numId w:val="11"/>
        </w:numPr>
        <w:spacing w:after="0" w:line="240" w:lineRule="auto"/>
        <w:contextualSpacing/>
        <w:rPr>
          <w:rFonts w:ascii="Arial" w:hAnsi="Arial" w:cs="Arial"/>
          <w:sz w:val="24"/>
          <w:szCs w:val="24"/>
        </w:rPr>
      </w:pPr>
      <w:r w:rsidRPr="00C35CC3">
        <w:rPr>
          <w:rFonts w:ascii="Arial" w:hAnsi="Arial" w:cs="Arial"/>
          <w:sz w:val="24"/>
          <w:szCs w:val="24"/>
        </w:rPr>
        <w:t>Региональные</w:t>
      </w:r>
      <w:r w:rsidR="000D7048" w:rsidRPr="00C35CC3">
        <w:rPr>
          <w:rFonts w:ascii="Arial" w:hAnsi="Arial" w:cs="Arial"/>
          <w:sz w:val="24"/>
          <w:szCs w:val="24"/>
        </w:rPr>
        <w:t xml:space="preserve"> </w:t>
      </w:r>
      <w:r w:rsidRPr="00C35CC3">
        <w:rPr>
          <w:rFonts w:ascii="Arial" w:hAnsi="Arial" w:cs="Arial"/>
          <w:sz w:val="24"/>
          <w:szCs w:val="24"/>
        </w:rPr>
        <w:t>- 102,217 км;</w:t>
      </w:r>
    </w:p>
    <w:p w:rsidR="00925767" w:rsidRPr="00C35CC3" w:rsidRDefault="00925767" w:rsidP="0040368D">
      <w:pPr>
        <w:numPr>
          <w:ilvl w:val="1"/>
          <w:numId w:val="11"/>
        </w:numPr>
        <w:spacing w:after="0" w:line="240" w:lineRule="auto"/>
        <w:contextualSpacing/>
        <w:rPr>
          <w:rFonts w:ascii="Arial" w:hAnsi="Arial" w:cs="Arial"/>
          <w:sz w:val="24"/>
          <w:szCs w:val="24"/>
        </w:rPr>
      </w:pPr>
      <w:r w:rsidRPr="00C35CC3">
        <w:rPr>
          <w:rFonts w:ascii="Arial" w:hAnsi="Arial" w:cs="Arial"/>
          <w:sz w:val="24"/>
          <w:szCs w:val="24"/>
        </w:rPr>
        <w:t>Общего пользования- 342,370 км</w:t>
      </w:r>
      <w:r w:rsidR="00E1126E" w:rsidRPr="00C35CC3">
        <w:rPr>
          <w:rFonts w:ascii="Arial" w:hAnsi="Arial" w:cs="Arial"/>
          <w:sz w:val="24"/>
          <w:szCs w:val="24"/>
        </w:rPr>
        <w:t xml:space="preserve">, из них 318,370 км гравийные, </w:t>
      </w:r>
      <w:r w:rsidRPr="00C35CC3">
        <w:rPr>
          <w:rFonts w:ascii="Arial" w:hAnsi="Arial" w:cs="Arial"/>
          <w:sz w:val="24"/>
          <w:szCs w:val="24"/>
        </w:rPr>
        <w:t xml:space="preserve">24 км </w:t>
      </w:r>
      <w:proofErr w:type="spellStart"/>
      <w:proofErr w:type="gramStart"/>
      <w:r w:rsidRPr="00C35CC3">
        <w:rPr>
          <w:rFonts w:ascii="Arial" w:hAnsi="Arial" w:cs="Arial"/>
          <w:sz w:val="24"/>
          <w:szCs w:val="24"/>
        </w:rPr>
        <w:t>асфальто</w:t>
      </w:r>
      <w:proofErr w:type="spellEnd"/>
      <w:r w:rsidRPr="00C35CC3">
        <w:rPr>
          <w:rFonts w:ascii="Arial" w:hAnsi="Arial" w:cs="Arial"/>
          <w:sz w:val="24"/>
          <w:szCs w:val="24"/>
        </w:rPr>
        <w:t>-бетонные</w:t>
      </w:r>
      <w:proofErr w:type="gramEnd"/>
      <w:r w:rsidRPr="00C35CC3">
        <w:rPr>
          <w:rFonts w:ascii="Arial" w:hAnsi="Arial" w:cs="Arial"/>
          <w:sz w:val="24"/>
          <w:szCs w:val="24"/>
        </w:rPr>
        <w:t>.</w:t>
      </w:r>
    </w:p>
    <w:p w:rsidR="00925767" w:rsidRPr="00C35CC3" w:rsidRDefault="00925767" w:rsidP="0040368D">
      <w:pPr>
        <w:spacing w:after="0" w:line="240" w:lineRule="auto"/>
        <w:contextualSpacing/>
        <w:jc w:val="both"/>
        <w:rPr>
          <w:rFonts w:ascii="Arial" w:hAnsi="Arial" w:cs="Arial"/>
          <w:sz w:val="24"/>
          <w:szCs w:val="24"/>
        </w:rPr>
      </w:pPr>
      <w:r w:rsidRPr="00C35CC3">
        <w:rPr>
          <w:rFonts w:ascii="Arial" w:hAnsi="Arial" w:cs="Arial"/>
          <w:sz w:val="24"/>
          <w:szCs w:val="24"/>
        </w:rPr>
        <w:t xml:space="preserve">     </w:t>
      </w:r>
      <w:r w:rsidR="008F2ADE" w:rsidRPr="00C35CC3">
        <w:rPr>
          <w:rFonts w:ascii="Arial" w:hAnsi="Arial" w:cs="Arial"/>
          <w:sz w:val="24"/>
          <w:szCs w:val="24"/>
        </w:rPr>
        <w:tab/>
      </w:r>
      <w:r w:rsidRPr="00C35CC3">
        <w:rPr>
          <w:rFonts w:ascii="Arial" w:hAnsi="Arial" w:cs="Arial"/>
          <w:sz w:val="24"/>
          <w:szCs w:val="24"/>
        </w:rPr>
        <w:t xml:space="preserve">Дирекцией автомобильных дорог Иркутской области на автодорогах, расположенных на территории </w:t>
      </w:r>
      <w:proofErr w:type="spellStart"/>
      <w:r w:rsidRPr="00C35CC3">
        <w:rPr>
          <w:rFonts w:ascii="Arial" w:hAnsi="Arial" w:cs="Arial"/>
          <w:sz w:val="24"/>
          <w:szCs w:val="24"/>
        </w:rPr>
        <w:t>Баяндаевского</w:t>
      </w:r>
      <w:proofErr w:type="spellEnd"/>
      <w:r w:rsidRPr="00C35CC3">
        <w:rPr>
          <w:rFonts w:ascii="Arial" w:hAnsi="Arial" w:cs="Arial"/>
          <w:sz w:val="24"/>
          <w:szCs w:val="24"/>
        </w:rPr>
        <w:t xml:space="preserve"> района были проведены </w:t>
      </w:r>
      <w:r w:rsidR="008F2ADE" w:rsidRPr="00C35CC3">
        <w:rPr>
          <w:rFonts w:ascii="Arial" w:hAnsi="Arial" w:cs="Arial"/>
          <w:sz w:val="24"/>
          <w:szCs w:val="24"/>
        </w:rPr>
        <w:t xml:space="preserve">на сумму 82,659 </w:t>
      </w:r>
      <w:r w:rsidRPr="00C35CC3">
        <w:rPr>
          <w:rFonts w:ascii="Arial" w:hAnsi="Arial" w:cs="Arial"/>
          <w:sz w:val="24"/>
          <w:szCs w:val="24"/>
        </w:rPr>
        <w:t>млн. рублей следующие работы:</w:t>
      </w:r>
    </w:p>
    <w:p w:rsidR="00925767" w:rsidRPr="00C35CC3" w:rsidRDefault="00925767" w:rsidP="0040368D">
      <w:pPr>
        <w:pStyle w:val="a7"/>
        <w:numPr>
          <w:ilvl w:val="3"/>
          <w:numId w:val="11"/>
        </w:numPr>
        <w:spacing w:after="0" w:line="240" w:lineRule="auto"/>
        <w:ind w:left="567"/>
        <w:rPr>
          <w:rFonts w:ascii="Arial" w:hAnsi="Arial" w:cs="Arial"/>
          <w:sz w:val="24"/>
          <w:szCs w:val="24"/>
        </w:rPr>
      </w:pPr>
      <w:r w:rsidRPr="00C35CC3">
        <w:rPr>
          <w:rFonts w:ascii="Arial" w:hAnsi="Arial" w:cs="Arial"/>
          <w:sz w:val="24"/>
          <w:szCs w:val="24"/>
        </w:rPr>
        <w:t xml:space="preserve">содержание и ремонт автомобильных дорог на сумму 60,0 </w:t>
      </w:r>
      <w:proofErr w:type="spellStart"/>
      <w:r w:rsidRPr="00C35CC3">
        <w:rPr>
          <w:rFonts w:ascii="Arial" w:hAnsi="Arial" w:cs="Arial"/>
          <w:sz w:val="24"/>
          <w:szCs w:val="24"/>
        </w:rPr>
        <w:t>млн.руб</w:t>
      </w:r>
      <w:proofErr w:type="spellEnd"/>
      <w:r w:rsidRPr="00C35CC3">
        <w:rPr>
          <w:rFonts w:ascii="Arial" w:hAnsi="Arial" w:cs="Arial"/>
          <w:sz w:val="24"/>
          <w:szCs w:val="24"/>
        </w:rPr>
        <w:t>.;</w:t>
      </w:r>
    </w:p>
    <w:p w:rsidR="00925767" w:rsidRPr="00C35CC3" w:rsidRDefault="00925767" w:rsidP="0040368D">
      <w:pPr>
        <w:pStyle w:val="a7"/>
        <w:numPr>
          <w:ilvl w:val="3"/>
          <w:numId w:val="11"/>
        </w:numPr>
        <w:spacing w:after="0" w:line="240" w:lineRule="auto"/>
        <w:ind w:left="567"/>
        <w:jc w:val="both"/>
        <w:rPr>
          <w:rFonts w:ascii="Arial" w:hAnsi="Arial" w:cs="Arial"/>
          <w:sz w:val="24"/>
          <w:szCs w:val="24"/>
        </w:rPr>
      </w:pPr>
      <w:r w:rsidRPr="00C35CC3">
        <w:rPr>
          <w:rFonts w:ascii="Arial" w:hAnsi="Arial" w:cs="Arial"/>
          <w:sz w:val="24"/>
          <w:szCs w:val="24"/>
        </w:rPr>
        <w:t xml:space="preserve">восстановление </w:t>
      </w:r>
      <w:proofErr w:type="spellStart"/>
      <w:proofErr w:type="gramStart"/>
      <w:r w:rsidRPr="00C35CC3">
        <w:rPr>
          <w:rFonts w:ascii="Arial" w:hAnsi="Arial" w:cs="Arial"/>
          <w:sz w:val="24"/>
          <w:szCs w:val="24"/>
        </w:rPr>
        <w:t>асфальто</w:t>
      </w:r>
      <w:proofErr w:type="spellEnd"/>
      <w:r w:rsidRPr="00C35CC3">
        <w:rPr>
          <w:rFonts w:ascii="Arial" w:hAnsi="Arial" w:cs="Arial"/>
          <w:sz w:val="24"/>
          <w:szCs w:val="24"/>
        </w:rPr>
        <w:t>-бетонного</w:t>
      </w:r>
      <w:proofErr w:type="gramEnd"/>
      <w:r w:rsidRPr="00C35CC3">
        <w:rPr>
          <w:rFonts w:ascii="Arial" w:hAnsi="Arial" w:cs="Arial"/>
          <w:sz w:val="24"/>
          <w:szCs w:val="24"/>
        </w:rPr>
        <w:t xml:space="preserve"> покрытия в </w:t>
      </w:r>
      <w:proofErr w:type="spellStart"/>
      <w:r w:rsidRPr="00C35CC3">
        <w:rPr>
          <w:rFonts w:ascii="Arial" w:hAnsi="Arial" w:cs="Arial"/>
          <w:sz w:val="24"/>
          <w:szCs w:val="24"/>
        </w:rPr>
        <w:t>с.Хадай</w:t>
      </w:r>
      <w:proofErr w:type="spellEnd"/>
      <w:r w:rsidRPr="00C35CC3">
        <w:rPr>
          <w:rFonts w:ascii="Arial" w:hAnsi="Arial" w:cs="Arial"/>
          <w:sz w:val="24"/>
          <w:szCs w:val="24"/>
        </w:rPr>
        <w:t xml:space="preserve"> на сумму 4,0 млн. руб.;</w:t>
      </w:r>
    </w:p>
    <w:p w:rsidR="00925767" w:rsidRPr="00C35CC3" w:rsidRDefault="00925767" w:rsidP="0040368D">
      <w:pPr>
        <w:pStyle w:val="a7"/>
        <w:numPr>
          <w:ilvl w:val="3"/>
          <w:numId w:val="11"/>
        </w:numPr>
        <w:spacing w:after="0" w:line="240" w:lineRule="auto"/>
        <w:ind w:left="567"/>
        <w:jc w:val="both"/>
        <w:rPr>
          <w:rFonts w:ascii="Arial" w:hAnsi="Arial" w:cs="Arial"/>
          <w:sz w:val="24"/>
          <w:szCs w:val="24"/>
        </w:rPr>
      </w:pPr>
      <w:r w:rsidRPr="00C35CC3">
        <w:rPr>
          <w:rFonts w:ascii="Arial" w:hAnsi="Arial" w:cs="Arial"/>
          <w:sz w:val="24"/>
          <w:szCs w:val="24"/>
        </w:rPr>
        <w:t xml:space="preserve">строительство освещения в населенных пунктах </w:t>
      </w:r>
      <w:proofErr w:type="spellStart"/>
      <w:r w:rsidRPr="00C35CC3">
        <w:rPr>
          <w:rFonts w:ascii="Arial" w:hAnsi="Arial" w:cs="Arial"/>
          <w:sz w:val="24"/>
          <w:szCs w:val="24"/>
        </w:rPr>
        <w:t>Тургеневка</w:t>
      </w:r>
      <w:proofErr w:type="spellEnd"/>
      <w:r w:rsidRPr="00C35CC3">
        <w:rPr>
          <w:rFonts w:ascii="Arial" w:hAnsi="Arial" w:cs="Arial"/>
          <w:sz w:val="24"/>
          <w:szCs w:val="24"/>
        </w:rPr>
        <w:t xml:space="preserve">, </w:t>
      </w:r>
      <w:proofErr w:type="spellStart"/>
      <w:r w:rsidRPr="00C35CC3">
        <w:rPr>
          <w:rFonts w:ascii="Arial" w:hAnsi="Arial" w:cs="Arial"/>
          <w:sz w:val="24"/>
          <w:szCs w:val="24"/>
        </w:rPr>
        <w:t>Васильевск</w:t>
      </w:r>
      <w:proofErr w:type="spellEnd"/>
      <w:r w:rsidRPr="00C35CC3">
        <w:rPr>
          <w:rFonts w:ascii="Arial" w:hAnsi="Arial" w:cs="Arial"/>
          <w:sz w:val="24"/>
          <w:szCs w:val="24"/>
        </w:rPr>
        <w:t xml:space="preserve">, </w:t>
      </w:r>
      <w:proofErr w:type="spellStart"/>
      <w:r w:rsidRPr="00C35CC3">
        <w:rPr>
          <w:rFonts w:ascii="Arial" w:hAnsi="Arial" w:cs="Arial"/>
          <w:sz w:val="24"/>
          <w:szCs w:val="24"/>
        </w:rPr>
        <w:t>Нагалык</w:t>
      </w:r>
      <w:proofErr w:type="spellEnd"/>
      <w:r w:rsidRPr="00C35CC3">
        <w:rPr>
          <w:rFonts w:ascii="Arial" w:hAnsi="Arial" w:cs="Arial"/>
          <w:sz w:val="24"/>
          <w:szCs w:val="24"/>
        </w:rPr>
        <w:t xml:space="preserve"> на сумму 8,725 </w:t>
      </w:r>
      <w:proofErr w:type="spellStart"/>
      <w:r w:rsidRPr="00C35CC3">
        <w:rPr>
          <w:rFonts w:ascii="Arial" w:hAnsi="Arial" w:cs="Arial"/>
          <w:sz w:val="24"/>
          <w:szCs w:val="24"/>
        </w:rPr>
        <w:t>млн.руб</w:t>
      </w:r>
      <w:proofErr w:type="spellEnd"/>
      <w:r w:rsidRPr="00C35CC3">
        <w:rPr>
          <w:rFonts w:ascii="Arial" w:hAnsi="Arial" w:cs="Arial"/>
          <w:sz w:val="24"/>
          <w:szCs w:val="24"/>
        </w:rPr>
        <w:t>.;</w:t>
      </w:r>
    </w:p>
    <w:p w:rsidR="00925767" w:rsidRPr="00C35CC3" w:rsidRDefault="008F2ADE" w:rsidP="0040368D">
      <w:pPr>
        <w:pStyle w:val="a7"/>
        <w:numPr>
          <w:ilvl w:val="3"/>
          <w:numId w:val="11"/>
        </w:numPr>
        <w:spacing w:after="0" w:line="240" w:lineRule="auto"/>
        <w:ind w:left="567"/>
        <w:rPr>
          <w:rFonts w:ascii="Arial" w:hAnsi="Arial" w:cs="Arial"/>
          <w:sz w:val="24"/>
          <w:szCs w:val="24"/>
        </w:rPr>
      </w:pPr>
      <w:r w:rsidRPr="00C35CC3">
        <w:rPr>
          <w:rFonts w:ascii="Arial" w:hAnsi="Arial" w:cs="Arial"/>
          <w:sz w:val="24"/>
          <w:szCs w:val="24"/>
        </w:rPr>
        <w:t>нанесение разметки на автодорогах</w:t>
      </w:r>
      <w:r w:rsidR="00925767" w:rsidRPr="00C35CC3">
        <w:rPr>
          <w:rFonts w:ascii="Arial" w:hAnsi="Arial" w:cs="Arial"/>
          <w:sz w:val="24"/>
          <w:szCs w:val="24"/>
        </w:rPr>
        <w:t xml:space="preserve"> на сумму 5,430 </w:t>
      </w:r>
      <w:proofErr w:type="spellStart"/>
      <w:proofErr w:type="gramStart"/>
      <w:r w:rsidR="00925767" w:rsidRPr="00C35CC3">
        <w:rPr>
          <w:rFonts w:ascii="Arial" w:hAnsi="Arial" w:cs="Arial"/>
          <w:sz w:val="24"/>
          <w:szCs w:val="24"/>
        </w:rPr>
        <w:t>млн.руб</w:t>
      </w:r>
      <w:proofErr w:type="spellEnd"/>
      <w:proofErr w:type="gramEnd"/>
      <w:r w:rsidR="00925767" w:rsidRPr="00C35CC3">
        <w:rPr>
          <w:rFonts w:ascii="Arial" w:hAnsi="Arial" w:cs="Arial"/>
          <w:sz w:val="24"/>
          <w:szCs w:val="24"/>
        </w:rPr>
        <w:t>;</w:t>
      </w:r>
    </w:p>
    <w:p w:rsidR="00925767" w:rsidRPr="00C35CC3" w:rsidRDefault="00925767" w:rsidP="0040368D">
      <w:pPr>
        <w:pStyle w:val="a7"/>
        <w:numPr>
          <w:ilvl w:val="3"/>
          <w:numId w:val="11"/>
        </w:numPr>
        <w:spacing w:after="0" w:line="240" w:lineRule="auto"/>
        <w:ind w:left="567"/>
        <w:rPr>
          <w:rFonts w:ascii="Arial" w:hAnsi="Arial" w:cs="Arial"/>
          <w:sz w:val="24"/>
          <w:szCs w:val="24"/>
        </w:rPr>
      </w:pPr>
      <w:proofErr w:type="spellStart"/>
      <w:r w:rsidRPr="00C35CC3">
        <w:rPr>
          <w:rFonts w:ascii="Arial" w:hAnsi="Arial" w:cs="Arial"/>
          <w:sz w:val="24"/>
          <w:szCs w:val="24"/>
        </w:rPr>
        <w:t>обеспыливание</w:t>
      </w:r>
      <w:proofErr w:type="spellEnd"/>
      <w:r w:rsidRPr="00C35CC3">
        <w:rPr>
          <w:rFonts w:ascii="Arial" w:hAnsi="Arial" w:cs="Arial"/>
          <w:sz w:val="24"/>
          <w:szCs w:val="24"/>
        </w:rPr>
        <w:t xml:space="preserve"> дорожного полотна на сумму 0,594 </w:t>
      </w:r>
      <w:proofErr w:type="spellStart"/>
      <w:r w:rsidRPr="00C35CC3">
        <w:rPr>
          <w:rFonts w:ascii="Arial" w:hAnsi="Arial" w:cs="Arial"/>
          <w:sz w:val="24"/>
          <w:szCs w:val="24"/>
        </w:rPr>
        <w:t>млн.руб</w:t>
      </w:r>
      <w:proofErr w:type="spellEnd"/>
      <w:r w:rsidRPr="00C35CC3">
        <w:rPr>
          <w:rFonts w:ascii="Arial" w:hAnsi="Arial" w:cs="Arial"/>
          <w:sz w:val="24"/>
          <w:szCs w:val="24"/>
        </w:rPr>
        <w:t>.;</w:t>
      </w:r>
    </w:p>
    <w:p w:rsidR="00925767" w:rsidRPr="00C35CC3" w:rsidRDefault="008F2ADE" w:rsidP="0040368D">
      <w:pPr>
        <w:pStyle w:val="a7"/>
        <w:numPr>
          <w:ilvl w:val="3"/>
          <w:numId w:val="11"/>
        </w:numPr>
        <w:spacing w:after="0" w:line="240" w:lineRule="auto"/>
        <w:ind w:left="567"/>
        <w:jc w:val="both"/>
        <w:rPr>
          <w:rFonts w:ascii="Arial" w:hAnsi="Arial" w:cs="Arial"/>
          <w:sz w:val="24"/>
          <w:szCs w:val="24"/>
        </w:rPr>
      </w:pPr>
      <w:r w:rsidRPr="00C35CC3">
        <w:rPr>
          <w:rFonts w:ascii="Arial" w:hAnsi="Arial" w:cs="Arial"/>
          <w:sz w:val="24"/>
          <w:szCs w:val="24"/>
        </w:rPr>
        <w:t xml:space="preserve">модернизация </w:t>
      </w:r>
      <w:r w:rsidR="00925767" w:rsidRPr="00C35CC3">
        <w:rPr>
          <w:rFonts w:ascii="Arial" w:hAnsi="Arial" w:cs="Arial"/>
          <w:sz w:val="24"/>
          <w:szCs w:val="24"/>
        </w:rPr>
        <w:t xml:space="preserve">пешеходных переходов в </w:t>
      </w:r>
      <w:r w:rsidRPr="00C35CC3">
        <w:rPr>
          <w:rFonts w:ascii="Arial" w:hAnsi="Arial" w:cs="Arial"/>
          <w:sz w:val="24"/>
          <w:szCs w:val="24"/>
        </w:rPr>
        <w:t xml:space="preserve">с. Баяндай (2 ед.) и </w:t>
      </w:r>
      <w:proofErr w:type="spellStart"/>
      <w:r w:rsidRPr="00C35CC3">
        <w:rPr>
          <w:rFonts w:ascii="Arial" w:hAnsi="Arial" w:cs="Arial"/>
          <w:sz w:val="24"/>
          <w:szCs w:val="24"/>
        </w:rPr>
        <w:t>с.Покровка</w:t>
      </w:r>
      <w:proofErr w:type="spellEnd"/>
      <w:r w:rsidRPr="00C35CC3">
        <w:rPr>
          <w:rFonts w:ascii="Arial" w:hAnsi="Arial" w:cs="Arial"/>
          <w:sz w:val="24"/>
          <w:szCs w:val="24"/>
        </w:rPr>
        <w:t xml:space="preserve"> (1 ед.) </w:t>
      </w:r>
      <w:r w:rsidR="00925767" w:rsidRPr="00C35CC3">
        <w:rPr>
          <w:rFonts w:ascii="Arial" w:hAnsi="Arial" w:cs="Arial"/>
          <w:sz w:val="24"/>
          <w:szCs w:val="24"/>
        </w:rPr>
        <w:t xml:space="preserve">на </w:t>
      </w:r>
      <w:r w:rsidRPr="00C35CC3">
        <w:rPr>
          <w:rFonts w:ascii="Arial" w:hAnsi="Arial" w:cs="Arial"/>
          <w:sz w:val="24"/>
          <w:szCs w:val="24"/>
        </w:rPr>
        <w:t xml:space="preserve">сумму </w:t>
      </w:r>
      <w:r w:rsidR="00925767" w:rsidRPr="00C35CC3">
        <w:rPr>
          <w:rFonts w:ascii="Arial" w:hAnsi="Arial" w:cs="Arial"/>
          <w:sz w:val="24"/>
          <w:szCs w:val="24"/>
        </w:rPr>
        <w:t xml:space="preserve">3,91 </w:t>
      </w:r>
      <w:proofErr w:type="spellStart"/>
      <w:r w:rsidR="00925767" w:rsidRPr="00C35CC3">
        <w:rPr>
          <w:rFonts w:ascii="Arial" w:hAnsi="Arial" w:cs="Arial"/>
          <w:sz w:val="24"/>
          <w:szCs w:val="24"/>
        </w:rPr>
        <w:t>млн.руб</w:t>
      </w:r>
      <w:proofErr w:type="spellEnd"/>
      <w:r w:rsidR="00925767" w:rsidRPr="00C35CC3">
        <w:rPr>
          <w:rFonts w:ascii="Arial" w:hAnsi="Arial" w:cs="Arial"/>
          <w:sz w:val="24"/>
          <w:szCs w:val="24"/>
        </w:rPr>
        <w:t>.</w:t>
      </w:r>
    </w:p>
    <w:p w:rsidR="00925767" w:rsidRPr="00C35CC3" w:rsidRDefault="00925767" w:rsidP="0040368D">
      <w:pPr>
        <w:pStyle w:val="a7"/>
        <w:spacing w:after="0" w:line="240" w:lineRule="auto"/>
        <w:ind w:left="567"/>
        <w:rPr>
          <w:rFonts w:ascii="Arial" w:hAnsi="Arial" w:cs="Arial"/>
          <w:sz w:val="24"/>
          <w:szCs w:val="24"/>
        </w:rPr>
      </w:pPr>
    </w:p>
    <w:p w:rsidR="00925767" w:rsidRPr="00C35CC3" w:rsidRDefault="00925767" w:rsidP="0040368D">
      <w:pPr>
        <w:spacing w:after="0" w:line="240" w:lineRule="auto"/>
        <w:ind w:left="426"/>
        <w:contextualSpacing/>
        <w:rPr>
          <w:rFonts w:ascii="Arial" w:hAnsi="Arial" w:cs="Arial"/>
          <w:sz w:val="24"/>
          <w:szCs w:val="24"/>
        </w:rPr>
      </w:pPr>
      <w:r w:rsidRPr="00C35CC3">
        <w:rPr>
          <w:rFonts w:ascii="Arial" w:hAnsi="Arial" w:cs="Arial"/>
          <w:sz w:val="24"/>
          <w:szCs w:val="24"/>
        </w:rPr>
        <w:t>Запланированные работы на 2021 год по областным дорогам:</w:t>
      </w:r>
    </w:p>
    <w:p w:rsidR="00925767" w:rsidRPr="00C35CC3" w:rsidRDefault="00925767" w:rsidP="0040368D">
      <w:pPr>
        <w:pStyle w:val="a7"/>
        <w:numPr>
          <w:ilvl w:val="6"/>
          <w:numId w:val="11"/>
        </w:numPr>
        <w:spacing w:after="0" w:line="240" w:lineRule="auto"/>
        <w:ind w:left="567"/>
        <w:jc w:val="both"/>
        <w:rPr>
          <w:rFonts w:ascii="Arial" w:hAnsi="Arial" w:cs="Arial"/>
          <w:sz w:val="24"/>
          <w:szCs w:val="24"/>
        </w:rPr>
      </w:pPr>
      <w:r w:rsidRPr="00C35CC3">
        <w:rPr>
          <w:rFonts w:ascii="Arial" w:hAnsi="Arial" w:cs="Arial"/>
          <w:sz w:val="24"/>
          <w:szCs w:val="24"/>
        </w:rPr>
        <w:t>Освещение автодорог</w:t>
      </w:r>
      <w:r w:rsidR="008F2ADE" w:rsidRPr="00C35CC3">
        <w:rPr>
          <w:rFonts w:ascii="Arial" w:hAnsi="Arial" w:cs="Arial"/>
          <w:sz w:val="24"/>
          <w:szCs w:val="24"/>
        </w:rPr>
        <w:t>,</w:t>
      </w:r>
      <w:r w:rsidRPr="00C35CC3">
        <w:rPr>
          <w:rFonts w:ascii="Arial" w:hAnsi="Arial" w:cs="Arial"/>
          <w:sz w:val="24"/>
          <w:szCs w:val="24"/>
        </w:rPr>
        <w:t xml:space="preserve"> проходящих в населенных пунктах: Баяндай, Покровка, </w:t>
      </w:r>
      <w:proofErr w:type="spellStart"/>
      <w:r w:rsidRPr="00C35CC3">
        <w:rPr>
          <w:rFonts w:ascii="Arial" w:hAnsi="Arial" w:cs="Arial"/>
          <w:sz w:val="24"/>
          <w:szCs w:val="24"/>
        </w:rPr>
        <w:t>Нагалык</w:t>
      </w:r>
      <w:proofErr w:type="spellEnd"/>
      <w:r w:rsidRPr="00C35CC3">
        <w:rPr>
          <w:rFonts w:ascii="Arial" w:hAnsi="Arial" w:cs="Arial"/>
          <w:sz w:val="24"/>
          <w:szCs w:val="24"/>
        </w:rPr>
        <w:t xml:space="preserve">, Харагун, </w:t>
      </w:r>
      <w:proofErr w:type="spellStart"/>
      <w:r w:rsidRPr="00C35CC3">
        <w:rPr>
          <w:rFonts w:ascii="Arial" w:hAnsi="Arial" w:cs="Arial"/>
          <w:sz w:val="24"/>
          <w:szCs w:val="24"/>
        </w:rPr>
        <w:t>Вас</w:t>
      </w:r>
      <w:r w:rsidR="00E1126E" w:rsidRPr="00C35CC3">
        <w:rPr>
          <w:rFonts w:ascii="Arial" w:hAnsi="Arial" w:cs="Arial"/>
          <w:sz w:val="24"/>
          <w:szCs w:val="24"/>
        </w:rPr>
        <w:t>ильевск</w:t>
      </w:r>
      <w:proofErr w:type="spellEnd"/>
      <w:r w:rsidR="00E1126E" w:rsidRPr="00C35CC3">
        <w:rPr>
          <w:rFonts w:ascii="Arial" w:hAnsi="Arial" w:cs="Arial"/>
          <w:sz w:val="24"/>
          <w:szCs w:val="24"/>
        </w:rPr>
        <w:t>, Бадагуй-1,5 км</w:t>
      </w:r>
      <w:r w:rsidRPr="00C35CC3">
        <w:rPr>
          <w:rFonts w:ascii="Arial" w:hAnsi="Arial" w:cs="Arial"/>
          <w:sz w:val="24"/>
          <w:szCs w:val="24"/>
        </w:rPr>
        <w:t xml:space="preserve">, Хогот-0,8 км., </w:t>
      </w:r>
      <w:proofErr w:type="spellStart"/>
      <w:r w:rsidRPr="00C35CC3">
        <w:rPr>
          <w:rFonts w:ascii="Arial" w:hAnsi="Arial" w:cs="Arial"/>
          <w:sz w:val="24"/>
          <w:szCs w:val="24"/>
        </w:rPr>
        <w:t>Загатуй</w:t>
      </w:r>
      <w:proofErr w:type="spellEnd"/>
      <w:r w:rsidRPr="00C35CC3">
        <w:rPr>
          <w:rFonts w:ascii="Arial" w:hAnsi="Arial" w:cs="Arial"/>
          <w:sz w:val="24"/>
          <w:szCs w:val="24"/>
        </w:rPr>
        <w:t xml:space="preserve"> – 2,8 км., </w:t>
      </w:r>
      <w:proofErr w:type="spellStart"/>
      <w:r w:rsidRPr="00C35CC3">
        <w:rPr>
          <w:rFonts w:ascii="Arial" w:hAnsi="Arial" w:cs="Arial"/>
          <w:sz w:val="24"/>
          <w:szCs w:val="24"/>
        </w:rPr>
        <w:t>Нагалык</w:t>
      </w:r>
      <w:proofErr w:type="spellEnd"/>
      <w:r w:rsidRPr="00C35CC3">
        <w:rPr>
          <w:rFonts w:ascii="Arial" w:hAnsi="Arial" w:cs="Arial"/>
          <w:sz w:val="24"/>
          <w:szCs w:val="24"/>
        </w:rPr>
        <w:t>, Ользоны.</w:t>
      </w:r>
    </w:p>
    <w:p w:rsidR="00925767" w:rsidRPr="00C35CC3" w:rsidRDefault="00925767" w:rsidP="0040368D">
      <w:pPr>
        <w:pStyle w:val="a7"/>
        <w:numPr>
          <w:ilvl w:val="6"/>
          <w:numId w:val="11"/>
        </w:numPr>
        <w:spacing w:after="0" w:line="240" w:lineRule="auto"/>
        <w:ind w:left="567"/>
        <w:rPr>
          <w:rFonts w:ascii="Arial" w:hAnsi="Arial" w:cs="Arial"/>
          <w:sz w:val="24"/>
          <w:szCs w:val="24"/>
        </w:rPr>
      </w:pPr>
      <w:r w:rsidRPr="00C35CC3">
        <w:rPr>
          <w:rFonts w:ascii="Arial" w:hAnsi="Arial" w:cs="Arial"/>
          <w:sz w:val="24"/>
          <w:szCs w:val="24"/>
        </w:rPr>
        <w:t>Ремонт дорог:</w:t>
      </w:r>
    </w:p>
    <w:p w:rsidR="00925767" w:rsidRPr="00C35CC3" w:rsidRDefault="00925767" w:rsidP="0040368D">
      <w:pPr>
        <w:pStyle w:val="a7"/>
        <w:spacing w:after="0" w:line="240" w:lineRule="auto"/>
        <w:ind w:left="567"/>
        <w:rPr>
          <w:rFonts w:ascii="Arial" w:hAnsi="Arial" w:cs="Arial"/>
          <w:sz w:val="24"/>
          <w:szCs w:val="24"/>
        </w:rPr>
      </w:pPr>
      <w:r w:rsidRPr="00C35CC3">
        <w:rPr>
          <w:rFonts w:ascii="Arial" w:hAnsi="Arial" w:cs="Arial"/>
          <w:sz w:val="24"/>
          <w:szCs w:val="24"/>
        </w:rPr>
        <w:t>- Подъезд Баяндай (</w:t>
      </w:r>
      <w:proofErr w:type="spellStart"/>
      <w:r w:rsidRPr="00C35CC3">
        <w:rPr>
          <w:rFonts w:ascii="Arial" w:hAnsi="Arial" w:cs="Arial"/>
          <w:sz w:val="24"/>
          <w:szCs w:val="24"/>
        </w:rPr>
        <w:t>Некунде</w:t>
      </w:r>
      <w:proofErr w:type="spellEnd"/>
      <w:r w:rsidRPr="00C35CC3">
        <w:rPr>
          <w:rFonts w:ascii="Arial" w:hAnsi="Arial" w:cs="Arial"/>
          <w:sz w:val="24"/>
          <w:szCs w:val="24"/>
        </w:rPr>
        <w:t xml:space="preserve"> - переулок Комсомольский);</w:t>
      </w:r>
    </w:p>
    <w:p w:rsidR="00925767" w:rsidRPr="00C35CC3" w:rsidRDefault="00925767" w:rsidP="0040368D">
      <w:pPr>
        <w:pStyle w:val="a7"/>
        <w:spacing w:after="0" w:line="240" w:lineRule="auto"/>
        <w:ind w:left="567"/>
        <w:rPr>
          <w:rFonts w:ascii="Arial" w:hAnsi="Arial" w:cs="Arial"/>
          <w:sz w:val="24"/>
          <w:szCs w:val="24"/>
        </w:rPr>
      </w:pPr>
      <w:r w:rsidRPr="00C35CC3">
        <w:rPr>
          <w:rFonts w:ascii="Arial" w:hAnsi="Arial" w:cs="Arial"/>
          <w:sz w:val="24"/>
          <w:szCs w:val="24"/>
        </w:rPr>
        <w:lastRenderedPageBreak/>
        <w:t xml:space="preserve">- Баяндай – </w:t>
      </w:r>
      <w:proofErr w:type="spellStart"/>
      <w:r w:rsidRPr="00C35CC3">
        <w:rPr>
          <w:rFonts w:ascii="Arial" w:hAnsi="Arial" w:cs="Arial"/>
          <w:sz w:val="24"/>
          <w:szCs w:val="24"/>
        </w:rPr>
        <w:t>Нагалык</w:t>
      </w:r>
      <w:proofErr w:type="spellEnd"/>
      <w:r w:rsidRPr="00C35CC3">
        <w:rPr>
          <w:rFonts w:ascii="Arial" w:hAnsi="Arial" w:cs="Arial"/>
          <w:sz w:val="24"/>
          <w:szCs w:val="24"/>
        </w:rPr>
        <w:t>;</w:t>
      </w:r>
    </w:p>
    <w:p w:rsidR="00925767" w:rsidRPr="00C35CC3" w:rsidRDefault="00925767" w:rsidP="0040368D">
      <w:pPr>
        <w:pStyle w:val="a7"/>
        <w:spacing w:after="0" w:line="240" w:lineRule="auto"/>
        <w:ind w:left="567"/>
        <w:rPr>
          <w:rFonts w:ascii="Arial" w:hAnsi="Arial" w:cs="Arial"/>
          <w:sz w:val="24"/>
          <w:szCs w:val="24"/>
        </w:rPr>
      </w:pPr>
      <w:r w:rsidRPr="00C35CC3">
        <w:rPr>
          <w:rFonts w:ascii="Arial" w:hAnsi="Arial" w:cs="Arial"/>
          <w:sz w:val="24"/>
          <w:szCs w:val="24"/>
        </w:rPr>
        <w:t xml:space="preserve">- Бахай – </w:t>
      </w:r>
      <w:proofErr w:type="spellStart"/>
      <w:r w:rsidRPr="00C35CC3">
        <w:rPr>
          <w:rFonts w:ascii="Arial" w:hAnsi="Arial" w:cs="Arial"/>
          <w:sz w:val="24"/>
          <w:szCs w:val="24"/>
        </w:rPr>
        <w:t>Загатуй</w:t>
      </w:r>
      <w:proofErr w:type="spellEnd"/>
      <w:r w:rsidRPr="00C35CC3">
        <w:rPr>
          <w:rFonts w:ascii="Arial" w:hAnsi="Arial" w:cs="Arial"/>
          <w:sz w:val="24"/>
          <w:szCs w:val="24"/>
        </w:rPr>
        <w:t>;</w:t>
      </w:r>
    </w:p>
    <w:p w:rsidR="00925767" w:rsidRPr="00C35CC3" w:rsidRDefault="00925767" w:rsidP="0040368D">
      <w:pPr>
        <w:pStyle w:val="a7"/>
        <w:spacing w:after="0" w:line="240" w:lineRule="auto"/>
        <w:ind w:left="567"/>
        <w:rPr>
          <w:rFonts w:ascii="Arial" w:hAnsi="Arial" w:cs="Arial"/>
          <w:sz w:val="24"/>
          <w:szCs w:val="24"/>
        </w:rPr>
      </w:pPr>
      <w:r w:rsidRPr="00C35CC3">
        <w:rPr>
          <w:rFonts w:ascii="Arial" w:hAnsi="Arial" w:cs="Arial"/>
          <w:sz w:val="24"/>
          <w:szCs w:val="24"/>
        </w:rPr>
        <w:t xml:space="preserve">- </w:t>
      </w:r>
      <w:proofErr w:type="spellStart"/>
      <w:r w:rsidRPr="00C35CC3">
        <w:rPr>
          <w:rFonts w:ascii="Arial" w:hAnsi="Arial" w:cs="Arial"/>
          <w:sz w:val="24"/>
          <w:szCs w:val="24"/>
        </w:rPr>
        <w:t>Алужино</w:t>
      </w:r>
      <w:proofErr w:type="spellEnd"/>
      <w:r w:rsidRPr="00C35CC3">
        <w:rPr>
          <w:rFonts w:ascii="Arial" w:hAnsi="Arial" w:cs="Arial"/>
          <w:sz w:val="24"/>
          <w:szCs w:val="24"/>
        </w:rPr>
        <w:t xml:space="preserve"> – </w:t>
      </w:r>
      <w:proofErr w:type="spellStart"/>
      <w:r w:rsidRPr="00C35CC3">
        <w:rPr>
          <w:rFonts w:ascii="Arial" w:hAnsi="Arial" w:cs="Arial"/>
          <w:sz w:val="24"/>
          <w:szCs w:val="24"/>
        </w:rPr>
        <w:t>Загатуй</w:t>
      </w:r>
      <w:proofErr w:type="spellEnd"/>
      <w:r w:rsidRPr="00C35CC3">
        <w:rPr>
          <w:rFonts w:ascii="Arial" w:hAnsi="Arial" w:cs="Arial"/>
          <w:sz w:val="24"/>
          <w:szCs w:val="24"/>
        </w:rPr>
        <w:t xml:space="preserve"> – Ользоны.</w:t>
      </w:r>
    </w:p>
    <w:p w:rsidR="00925767" w:rsidRPr="00C35CC3" w:rsidRDefault="00925767" w:rsidP="0040368D">
      <w:pPr>
        <w:pStyle w:val="a7"/>
        <w:spacing w:after="0" w:line="240" w:lineRule="auto"/>
        <w:ind w:left="567"/>
        <w:rPr>
          <w:rFonts w:ascii="Arial" w:hAnsi="Arial" w:cs="Arial"/>
          <w:sz w:val="24"/>
          <w:szCs w:val="24"/>
        </w:rPr>
      </w:pPr>
    </w:p>
    <w:p w:rsidR="00925767" w:rsidRPr="00C35CC3" w:rsidRDefault="00925767" w:rsidP="0040368D">
      <w:pPr>
        <w:spacing w:after="0" w:line="240" w:lineRule="auto"/>
        <w:contextualSpacing/>
        <w:jc w:val="both"/>
        <w:rPr>
          <w:rFonts w:ascii="Arial" w:hAnsi="Arial" w:cs="Arial"/>
          <w:sz w:val="24"/>
          <w:szCs w:val="24"/>
        </w:rPr>
      </w:pPr>
      <w:r w:rsidRPr="00C35CC3">
        <w:rPr>
          <w:rFonts w:ascii="Arial" w:hAnsi="Arial" w:cs="Arial"/>
          <w:sz w:val="24"/>
          <w:szCs w:val="24"/>
        </w:rPr>
        <w:t xml:space="preserve">    </w:t>
      </w:r>
      <w:r w:rsidR="008F2ADE" w:rsidRPr="00C35CC3">
        <w:rPr>
          <w:rFonts w:ascii="Arial" w:hAnsi="Arial" w:cs="Arial"/>
          <w:sz w:val="24"/>
          <w:szCs w:val="24"/>
        </w:rPr>
        <w:tab/>
      </w:r>
      <w:r w:rsidRPr="00C35CC3">
        <w:rPr>
          <w:rFonts w:ascii="Arial" w:hAnsi="Arial" w:cs="Arial"/>
          <w:sz w:val="24"/>
          <w:szCs w:val="24"/>
        </w:rPr>
        <w:t>Сельскими поселениями района проведен рем</w:t>
      </w:r>
      <w:r w:rsidR="008F2ADE" w:rsidRPr="00C35CC3">
        <w:rPr>
          <w:rFonts w:ascii="Arial" w:hAnsi="Arial" w:cs="Arial"/>
          <w:sz w:val="24"/>
          <w:szCs w:val="24"/>
        </w:rPr>
        <w:t xml:space="preserve">онт автомобильных </w:t>
      </w:r>
      <w:r w:rsidRPr="00C35CC3">
        <w:rPr>
          <w:rFonts w:ascii="Arial" w:hAnsi="Arial" w:cs="Arial"/>
          <w:sz w:val="24"/>
          <w:szCs w:val="24"/>
        </w:rPr>
        <w:t>дорог на сумму 11</w:t>
      </w:r>
      <w:r w:rsidR="000D7048" w:rsidRPr="00C35CC3">
        <w:rPr>
          <w:rFonts w:ascii="Arial" w:hAnsi="Arial" w:cs="Arial"/>
          <w:sz w:val="24"/>
          <w:szCs w:val="24"/>
        </w:rPr>
        <w:t xml:space="preserve">,1 </w:t>
      </w:r>
      <w:proofErr w:type="spellStart"/>
      <w:r w:rsidR="000D7048" w:rsidRPr="00C35CC3">
        <w:rPr>
          <w:rFonts w:ascii="Arial" w:hAnsi="Arial" w:cs="Arial"/>
          <w:sz w:val="24"/>
          <w:szCs w:val="24"/>
        </w:rPr>
        <w:t>млн.руб</w:t>
      </w:r>
      <w:proofErr w:type="spellEnd"/>
      <w:r w:rsidRPr="00C35CC3">
        <w:rPr>
          <w:rFonts w:ascii="Arial" w:hAnsi="Arial" w:cs="Arial"/>
          <w:sz w:val="24"/>
          <w:szCs w:val="24"/>
        </w:rPr>
        <w:t>.</w:t>
      </w:r>
    </w:p>
    <w:p w:rsidR="007D08D2" w:rsidRPr="00C35CC3" w:rsidRDefault="00925767" w:rsidP="0040368D">
      <w:pPr>
        <w:spacing w:after="0" w:line="240" w:lineRule="auto"/>
        <w:ind w:firstLine="708"/>
        <w:contextualSpacing/>
        <w:jc w:val="both"/>
        <w:rPr>
          <w:rFonts w:ascii="Arial" w:hAnsi="Arial" w:cs="Arial"/>
          <w:sz w:val="24"/>
          <w:szCs w:val="24"/>
        </w:rPr>
      </w:pPr>
      <w:r w:rsidRPr="00C35CC3">
        <w:rPr>
          <w:rFonts w:ascii="Arial" w:hAnsi="Arial" w:cs="Arial"/>
          <w:sz w:val="24"/>
          <w:szCs w:val="24"/>
        </w:rPr>
        <w:t>По муниципальной программе «Повышение безопасности дорожного движения в МО «</w:t>
      </w:r>
      <w:proofErr w:type="spellStart"/>
      <w:r w:rsidRPr="00C35CC3">
        <w:rPr>
          <w:rFonts w:ascii="Arial" w:hAnsi="Arial" w:cs="Arial"/>
          <w:sz w:val="24"/>
          <w:szCs w:val="24"/>
        </w:rPr>
        <w:t>Баяндаевск</w:t>
      </w:r>
      <w:r w:rsidR="007D08D2" w:rsidRPr="00C35CC3">
        <w:rPr>
          <w:rFonts w:ascii="Arial" w:hAnsi="Arial" w:cs="Arial"/>
          <w:sz w:val="24"/>
          <w:szCs w:val="24"/>
        </w:rPr>
        <w:t>ий</w:t>
      </w:r>
      <w:proofErr w:type="spellEnd"/>
      <w:r w:rsidR="007D08D2" w:rsidRPr="00C35CC3">
        <w:rPr>
          <w:rFonts w:ascii="Arial" w:hAnsi="Arial" w:cs="Arial"/>
          <w:sz w:val="24"/>
          <w:szCs w:val="24"/>
        </w:rPr>
        <w:t xml:space="preserve"> район» в 2020 году выполнено:</w:t>
      </w:r>
    </w:p>
    <w:p w:rsidR="00925767" w:rsidRPr="00C35CC3" w:rsidRDefault="007D08D2" w:rsidP="0040368D">
      <w:pPr>
        <w:spacing w:after="0" w:line="240" w:lineRule="auto"/>
        <w:contextualSpacing/>
        <w:jc w:val="both"/>
        <w:rPr>
          <w:rFonts w:ascii="Arial" w:hAnsi="Arial" w:cs="Arial"/>
          <w:sz w:val="24"/>
          <w:szCs w:val="24"/>
        </w:rPr>
      </w:pPr>
      <w:r w:rsidRPr="00C35CC3">
        <w:rPr>
          <w:rFonts w:ascii="Arial" w:hAnsi="Arial" w:cs="Arial"/>
          <w:sz w:val="24"/>
          <w:szCs w:val="24"/>
        </w:rPr>
        <w:t>- оснащение</w:t>
      </w:r>
      <w:r w:rsidR="00925767" w:rsidRPr="00C35CC3">
        <w:rPr>
          <w:rFonts w:ascii="Arial" w:hAnsi="Arial" w:cs="Arial"/>
          <w:sz w:val="24"/>
          <w:szCs w:val="24"/>
        </w:rPr>
        <w:t xml:space="preserve"> </w:t>
      </w:r>
      <w:proofErr w:type="spellStart"/>
      <w:r w:rsidR="00925767" w:rsidRPr="00C35CC3">
        <w:rPr>
          <w:rFonts w:ascii="Arial" w:hAnsi="Arial" w:cs="Arial"/>
          <w:sz w:val="24"/>
          <w:szCs w:val="24"/>
        </w:rPr>
        <w:t>Нагалыкской</w:t>
      </w:r>
      <w:proofErr w:type="spellEnd"/>
      <w:r w:rsidR="00925767" w:rsidRPr="00C35CC3">
        <w:rPr>
          <w:rFonts w:ascii="Arial" w:hAnsi="Arial" w:cs="Arial"/>
          <w:sz w:val="24"/>
          <w:szCs w:val="24"/>
        </w:rPr>
        <w:t xml:space="preserve"> СОШ наглядными учебными пособиями по б</w:t>
      </w:r>
      <w:r w:rsidRPr="00C35CC3">
        <w:rPr>
          <w:rFonts w:ascii="Arial" w:hAnsi="Arial" w:cs="Arial"/>
          <w:sz w:val="24"/>
          <w:szCs w:val="24"/>
        </w:rPr>
        <w:t>езопасности дорожного движения на сумму</w:t>
      </w:r>
      <w:r w:rsidR="00925767" w:rsidRPr="00C35CC3">
        <w:rPr>
          <w:rFonts w:ascii="Arial" w:hAnsi="Arial" w:cs="Arial"/>
          <w:sz w:val="24"/>
          <w:szCs w:val="24"/>
        </w:rPr>
        <w:t xml:space="preserve"> 20 </w:t>
      </w:r>
      <w:proofErr w:type="spellStart"/>
      <w:proofErr w:type="gramStart"/>
      <w:r w:rsidR="00925767" w:rsidRPr="00C35CC3">
        <w:rPr>
          <w:rFonts w:ascii="Arial" w:hAnsi="Arial" w:cs="Arial"/>
          <w:sz w:val="24"/>
          <w:szCs w:val="24"/>
        </w:rPr>
        <w:t>тыс.руб</w:t>
      </w:r>
      <w:proofErr w:type="spellEnd"/>
      <w:proofErr w:type="gramEnd"/>
      <w:r w:rsidR="00925767" w:rsidRPr="00C35CC3">
        <w:rPr>
          <w:rFonts w:ascii="Arial" w:hAnsi="Arial" w:cs="Arial"/>
          <w:sz w:val="24"/>
          <w:szCs w:val="24"/>
        </w:rPr>
        <w:t>;</w:t>
      </w:r>
    </w:p>
    <w:p w:rsidR="00925767" w:rsidRPr="00C35CC3" w:rsidRDefault="00925767" w:rsidP="0040368D">
      <w:pPr>
        <w:spacing w:after="0" w:line="240" w:lineRule="auto"/>
        <w:contextualSpacing/>
        <w:jc w:val="both"/>
        <w:rPr>
          <w:rFonts w:ascii="Arial" w:hAnsi="Arial" w:cs="Arial"/>
          <w:sz w:val="24"/>
          <w:szCs w:val="24"/>
        </w:rPr>
      </w:pPr>
      <w:r w:rsidRPr="00C35CC3">
        <w:rPr>
          <w:rFonts w:ascii="Arial" w:hAnsi="Arial" w:cs="Arial"/>
          <w:sz w:val="24"/>
          <w:szCs w:val="24"/>
        </w:rPr>
        <w:t>- приобретение Отделением полиции баннеров по б</w:t>
      </w:r>
      <w:r w:rsidR="007D08D2" w:rsidRPr="00C35CC3">
        <w:rPr>
          <w:rFonts w:ascii="Arial" w:hAnsi="Arial" w:cs="Arial"/>
          <w:sz w:val="24"/>
          <w:szCs w:val="24"/>
        </w:rPr>
        <w:t>езопасности дорожного движения на сумму</w:t>
      </w:r>
      <w:r w:rsidRPr="00C35CC3">
        <w:rPr>
          <w:rFonts w:ascii="Arial" w:hAnsi="Arial" w:cs="Arial"/>
          <w:sz w:val="24"/>
          <w:szCs w:val="24"/>
        </w:rPr>
        <w:t xml:space="preserve"> 10 </w:t>
      </w:r>
      <w:proofErr w:type="spellStart"/>
      <w:r w:rsidRPr="00C35CC3">
        <w:rPr>
          <w:rFonts w:ascii="Arial" w:hAnsi="Arial" w:cs="Arial"/>
          <w:sz w:val="24"/>
          <w:szCs w:val="24"/>
        </w:rPr>
        <w:t>тыс.руб</w:t>
      </w:r>
      <w:proofErr w:type="spellEnd"/>
      <w:r w:rsidRPr="00C35CC3">
        <w:rPr>
          <w:rFonts w:ascii="Arial" w:hAnsi="Arial" w:cs="Arial"/>
          <w:sz w:val="24"/>
          <w:szCs w:val="24"/>
        </w:rPr>
        <w:t xml:space="preserve">. </w:t>
      </w:r>
    </w:p>
    <w:p w:rsidR="00B6023E" w:rsidRPr="00C35CC3" w:rsidRDefault="00B6023E" w:rsidP="0040368D">
      <w:pPr>
        <w:spacing w:after="0" w:line="240" w:lineRule="auto"/>
        <w:jc w:val="both"/>
        <w:rPr>
          <w:rFonts w:ascii="Arial" w:hAnsi="Arial" w:cs="Arial"/>
          <w:sz w:val="24"/>
          <w:szCs w:val="24"/>
        </w:rPr>
      </w:pPr>
    </w:p>
    <w:p w:rsidR="008F6E74" w:rsidRPr="00C35CC3" w:rsidRDefault="009E07E0" w:rsidP="0040368D">
      <w:pPr>
        <w:spacing w:after="0" w:line="240" w:lineRule="auto"/>
        <w:ind w:firstLine="708"/>
        <w:jc w:val="center"/>
        <w:rPr>
          <w:rFonts w:ascii="Arial" w:hAnsi="Arial" w:cs="Arial"/>
          <w:b/>
          <w:sz w:val="24"/>
          <w:szCs w:val="24"/>
        </w:rPr>
      </w:pPr>
      <w:r w:rsidRPr="00C35CC3">
        <w:rPr>
          <w:rFonts w:ascii="Arial" w:hAnsi="Arial" w:cs="Arial"/>
          <w:b/>
          <w:sz w:val="24"/>
          <w:szCs w:val="24"/>
        </w:rPr>
        <w:t>Инвестиции</w:t>
      </w:r>
    </w:p>
    <w:p w:rsidR="0019212B" w:rsidRPr="00C35CC3" w:rsidRDefault="009E07E0" w:rsidP="0040368D">
      <w:pPr>
        <w:spacing w:after="0" w:line="240" w:lineRule="auto"/>
        <w:ind w:firstLine="708"/>
        <w:jc w:val="both"/>
        <w:rPr>
          <w:rFonts w:ascii="Arial" w:hAnsi="Arial" w:cs="Arial"/>
          <w:sz w:val="24"/>
          <w:szCs w:val="24"/>
        </w:rPr>
      </w:pPr>
      <w:r w:rsidRPr="00C35CC3">
        <w:rPr>
          <w:rFonts w:ascii="Arial" w:hAnsi="Arial" w:cs="Arial"/>
          <w:sz w:val="24"/>
          <w:szCs w:val="24"/>
        </w:rPr>
        <w:t xml:space="preserve"> </w:t>
      </w:r>
      <w:r w:rsidR="008F6E74" w:rsidRPr="00C35CC3">
        <w:rPr>
          <w:rFonts w:ascii="Arial" w:hAnsi="Arial" w:cs="Arial"/>
          <w:sz w:val="24"/>
          <w:szCs w:val="24"/>
        </w:rPr>
        <w:t>О</w:t>
      </w:r>
      <w:r w:rsidRPr="00C35CC3">
        <w:rPr>
          <w:rFonts w:ascii="Arial" w:hAnsi="Arial" w:cs="Arial"/>
          <w:sz w:val="24"/>
          <w:szCs w:val="24"/>
        </w:rPr>
        <w:t>бъем инвестиций в основной капитал за счет всех источников финансирования</w:t>
      </w:r>
      <w:r w:rsidR="008F6E74" w:rsidRPr="00C35CC3">
        <w:rPr>
          <w:rFonts w:ascii="Arial" w:hAnsi="Arial" w:cs="Arial"/>
          <w:sz w:val="24"/>
          <w:szCs w:val="24"/>
        </w:rPr>
        <w:t xml:space="preserve"> за 2020 год</w:t>
      </w:r>
      <w:r w:rsidRPr="00C35CC3">
        <w:rPr>
          <w:rFonts w:ascii="Arial" w:hAnsi="Arial" w:cs="Arial"/>
          <w:sz w:val="24"/>
          <w:szCs w:val="24"/>
        </w:rPr>
        <w:t xml:space="preserve"> составил </w:t>
      </w:r>
      <w:r w:rsidR="009A198E" w:rsidRPr="00C35CC3">
        <w:rPr>
          <w:rFonts w:ascii="Arial" w:hAnsi="Arial" w:cs="Arial"/>
          <w:sz w:val="24"/>
          <w:szCs w:val="24"/>
        </w:rPr>
        <w:t>2</w:t>
      </w:r>
      <w:r w:rsidR="007244AE" w:rsidRPr="00C35CC3">
        <w:rPr>
          <w:rFonts w:ascii="Arial" w:hAnsi="Arial" w:cs="Arial"/>
          <w:sz w:val="24"/>
          <w:szCs w:val="24"/>
        </w:rPr>
        <w:t>87,9</w:t>
      </w:r>
      <w:r w:rsidR="005B0E7E" w:rsidRPr="00C35CC3">
        <w:rPr>
          <w:rFonts w:ascii="Arial" w:hAnsi="Arial" w:cs="Arial"/>
          <w:sz w:val="24"/>
          <w:szCs w:val="24"/>
        </w:rPr>
        <w:t xml:space="preserve"> млн. руб</w:t>
      </w:r>
      <w:r w:rsidR="005A0EF2" w:rsidRPr="00C35CC3">
        <w:rPr>
          <w:rFonts w:ascii="Arial" w:hAnsi="Arial" w:cs="Arial"/>
          <w:sz w:val="24"/>
          <w:szCs w:val="24"/>
        </w:rPr>
        <w:t>.</w:t>
      </w:r>
      <w:r w:rsidR="00F30F72" w:rsidRPr="00C35CC3">
        <w:rPr>
          <w:rFonts w:ascii="Arial" w:hAnsi="Arial" w:cs="Arial"/>
          <w:sz w:val="24"/>
          <w:szCs w:val="24"/>
        </w:rPr>
        <w:t xml:space="preserve">, который был направлен на </w:t>
      </w:r>
      <w:r w:rsidR="005B0E7E" w:rsidRPr="00C35CC3">
        <w:rPr>
          <w:rFonts w:ascii="Arial" w:hAnsi="Arial" w:cs="Arial"/>
          <w:sz w:val="24"/>
          <w:szCs w:val="24"/>
        </w:rPr>
        <w:t>модернизацию, реконструкцию существующих объектов и обновление основных фондов.</w:t>
      </w:r>
      <w:r w:rsidR="0019212B" w:rsidRPr="00C35CC3">
        <w:rPr>
          <w:rFonts w:ascii="Arial" w:hAnsi="Arial" w:cs="Arial"/>
          <w:sz w:val="24"/>
          <w:szCs w:val="24"/>
        </w:rPr>
        <w:t xml:space="preserve"> </w:t>
      </w:r>
    </w:p>
    <w:p w:rsidR="005B0E7E" w:rsidRPr="00C35CC3" w:rsidRDefault="005B0E7E" w:rsidP="0040368D">
      <w:pPr>
        <w:spacing w:after="0" w:line="240" w:lineRule="auto"/>
        <w:ind w:firstLine="708"/>
        <w:jc w:val="both"/>
        <w:rPr>
          <w:rFonts w:ascii="Arial" w:hAnsi="Arial" w:cs="Arial"/>
          <w:sz w:val="24"/>
          <w:szCs w:val="24"/>
        </w:rPr>
      </w:pPr>
      <w:r w:rsidRPr="00C35CC3">
        <w:rPr>
          <w:rFonts w:ascii="Arial" w:hAnsi="Arial" w:cs="Arial"/>
          <w:sz w:val="24"/>
          <w:szCs w:val="24"/>
        </w:rPr>
        <w:t xml:space="preserve">Из общего объема инвестиций </w:t>
      </w:r>
      <w:r w:rsidR="007244AE" w:rsidRPr="00C35CC3">
        <w:rPr>
          <w:rFonts w:ascii="Arial" w:hAnsi="Arial" w:cs="Arial"/>
          <w:sz w:val="24"/>
          <w:szCs w:val="24"/>
        </w:rPr>
        <w:t xml:space="preserve">приходится </w:t>
      </w:r>
      <w:r w:rsidRPr="00C35CC3">
        <w:rPr>
          <w:rFonts w:ascii="Arial" w:hAnsi="Arial" w:cs="Arial"/>
          <w:sz w:val="24"/>
          <w:szCs w:val="24"/>
        </w:rPr>
        <w:t xml:space="preserve">на </w:t>
      </w:r>
      <w:r w:rsidR="007244AE" w:rsidRPr="00C35CC3">
        <w:rPr>
          <w:rFonts w:ascii="Arial" w:hAnsi="Arial" w:cs="Arial"/>
          <w:sz w:val="24"/>
          <w:szCs w:val="24"/>
        </w:rPr>
        <w:t xml:space="preserve">сельское хозяйство 34,7 %, на ЖКХ – 21,7 </w:t>
      </w:r>
      <w:proofErr w:type="gramStart"/>
      <w:r w:rsidR="007244AE" w:rsidRPr="00C35CC3">
        <w:rPr>
          <w:rFonts w:ascii="Arial" w:hAnsi="Arial" w:cs="Arial"/>
          <w:sz w:val="24"/>
          <w:szCs w:val="24"/>
        </w:rPr>
        <w:t>%,  на</w:t>
      </w:r>
      <w:proofErr w:type="gramEnd"/>
      <w:r w:rsidR="007244AE" w:rsidRPr="00C35CC3">
        <w:rPr>
          <w:rFonts w:ascii="Arial" w:hAnsi="Arial" w:cs="Arial"/>
          <w:sz w:val="24"/>
          <w:szCs w:val="24"/>
        </w:rPr>
        <w:t xml:space="preserve"> образование </w:t>
      </w:r>
      <w:r w:rsidR="00006790" w:rsidRPr="00C35CC3">
        <w:rPr>
          <w:rFonts w:ascii="Arial" w:hAnsi="Arial" w:cs="Arial"/>
          <w:sz w:val="24"/>
          <w:szCs w:val="24"/>
        </w:rPr>
        <w:t>19,1</w:t>
      </w:r>
      <w:r w:rsidR="007244AE" w:rsidRPr="00C35CC3">
        <w:rPr>
          <w:rFonts w:ascii="Arial" w:hAnsi="Arial" w:cs="Arial"/>
          <w:sz w:val="24"/>
          <w:szCs w:val="24"/>
        </w:rPr>
        <w:t xml:space="preserve"> %, на здравоохранение – </w:t>
      </w:r>
      <w:r w:rsidR="00006790" w:rsidRPr="00C35CC3">
        <w:rPr>
          <w:rFonts w:ascii="Arial" w:hAnsi="Arial" w:cs="Arial"/>
          <w:sz w:val="24"/>
          <w:szCs w:val="24"/>
        </w:rPr>
        <w:t>16,9</w:t>
      </w:r>
      <w:r w:rsidR="007244AE" w:rsidRPr="00C35CC3">
        <w:rPr>
          <w:rFonts w:ascii="Arial" w:hAnsi="Arial" w:cs="Arial"/>
          <w:sz w:val="24"/>
          <w:szCs w:val="24"/>
        </w:rPr>
        <w:t xml:space="preserve"> %.</w:t>
      </w:r>
    </w:p>
    <w:p w:rsidR="00AE2A9E" w:rsidRPr="00C35CC3" w:rsidRDefault="00AE2A9E" w:rsidP="0040368D">
      <w:pPr>
        <w:spacing w:after="0" w:line="240" w:lineRule="auto"/>
        <w:ind w:firstLine="708"/>
        <w:jc w:val="both"/>
        <w:rPr>
          <w:rFonts w:ascii="Arial" w:hAnsi="Arial" w:cs="Arial"/>
          <w:sz w:val="24"/>
          <w:szCs w:val="24"/>
        </w:rPr>
      </w:pPr>
      <w:r w:rsidRPr="00C35CC3">
        <w:rPr>
          <w:rFonts w:ascii="Arial" w:hAnsi="Arial" w:cs="Arial"/>
          <w:sz w:val="24"/>
          <w:szCs w:val="24"/>
        </w:rPr>
        <w:t xml:space="preserve">Источниками инвестиций в основной капитал являются бюджетные средства </w:t>
      </w:r>
      <w:r w:rsidR="007244AE" w:rsidRPr="00C35CC3">
        <w:rPr>
          <w:rFonts w:ascii="Arial" w:hAnsi="Arial" w:cs="Arial"/>
          <w:sz w:val="24"/>
          <w:szCs w:val="24"/>
        </w:rPr>
        <w:t>–</w:t>
      </w:r>
      <w:r w:rsidRPr="00C35CC3">
        <w:rPr>
          <w:rFonts w:ascii="Arial" w:hAnsi="Arial" w:cs="Arial"/>
          <w:sz w:val="24"/>
          <w:szCs w:val="24"/>
        </w:rPr>
        <w:t xml:space="preserve"> </w:t>
      </w:r>
      <w:r w:rsidR="00C17A10" w:rsidRPr="00C35CC3">
        <w:rPr>
          <w:rFonts w:ascii="Arial" w:hAnsi="Arial" w:cs="Arial"/>
          <w:sz w:val="24"/>
          <w:szCs w:val="24"/>
        </w:rPr>
        <w:t>85,9</w:t>
      </w:r>
      <w:r w:rsidR="007244AE" w:rsidRPr="00C35CC3">
        <w:rPr>
          <w:rFonts w:ascii="Arial" w:hAnsi="Arial" w:cs="Arial"/>
          <w:sz w:val="24"/>
          <w:szCs w:val="24"/>
        </w:rPr>
        <w:t xml:space="preserve"> % или 24</w:t>
      </w:r>
      <w:r w:rsidR="00C17A10" w:rsidRPr="00C35CC3">
        <w:rPr>
          <w:rFonts w:ascii="Arial" w:hAnsi="Arial" w:cs="Arial"/>
          <w:sz w:val="24"/>
          <w:szCs w:val="24"/>
        </w:rPr>
        <w:t>7,3</w:t>
      </w:r>
      <w:r w:rsidR="007244AE" w:rsidRPr="00C35CC3">
        <w:rPr>
          <w:rFonts w:ascii="Arial" w:hAnsi="Arial" w:cs="Arial"/>
          <w:sz w:val="24"/>
          <w:szCs w:val="24"/>
        </w:rPr>
        <w:t xml:space="preserve"> </w:t>
      </w:r>
      <w:proofErr w:type="spellStart"/>
      <w:r w:rsidR="007244AE" w:rsidRPr="00C35CC3">
        <w:rPr>
          <w:rFonts w:ascii="Arial" w:hAnsi="Arial" w:cs="Arial"/>
          <w:sz w:val="24"/>
          <w:szCs w:val="24"/>
        </w:rPr>
        <w:t>млн.руб</w:t>
      </w:r>
      <w:proofErr w:type="spellEnd"/>
      <w:r w:rsidR="007244AE" w:rsidRPr="00C35CC3">
        <w:rPr>
          <w:rFonts w:ascii="Arial" w:hAnsi="Arial" w:cs="Arial"/>
          <w:sz w:val="24"/>
          <w:szCs w:val="24"/>
        </w:rPr>
        <w:t>., а также собственные средства предприятий –</w:t>
      </w:r>
      <w:r w:rsidR="00C17A10" w:rsidRPr="00C35CC3">
        <w:rPr>
          <w:rFonts w:ascii="Arial" w:hAnsi="Arial" w:cs="Arial"/>
          <w:sz w:val="24"/>
          <w:szCs w:val="24"/>
        </w:rPr>
        <w:t xml:space="preserve"> 14,1 % или 40,7</w:t>
      </w:r>
      <w:r w:rsidR="007244AE" w:rsidRPr="00C35CC3">
        <w:rPr>
          <w:rFonts w:ascii="Arial" w:hAnsi="Arial" w:cs="Arial"/>
          <w:sz w:val="24"/>
          <w:szCs w:val="24"/>
        </w:rPr>
        <w:t xml:space="preserve"> </w:t>
      </w:r>
      <w:proofErr w:type="spellStart"/>
      <w:r w:rsidR="007244AE" w:rsidRPr="00C35CC3">
        <w:rPr>
          <w:rFonts w:ascii="Arial" w:hAnsi="Arial" w:cs="Arial"/>
          <w:sz w:val="24"/>
          <w:szCs w:val="24"/>
        </w:rPr>
        <w:t>млн.руб</w:t>
      </w:r>
      <w:proofErr w:type="spellEnd"/>
      <w:r w:rsidR="007244AE" w:rsidRPr="00C35CC3">
        <w:rPr>
          <w:rFonts w:ascii="Arial" w:hAnsi="Arial" w:cs="Arial"/>
          <w:sz w:val="24"/>
          <w:szCs w:val="24"/>
        </w:rPr>
        <w:t>.</w:t>
      </w:r>
    </w:p>
    <w:p w:rsidR="00181045" w:rsidRPr="00C35CC3" w:rsidRDefault="00181045" w:rsidP="0040368D">
      <w:pPr>
        <w:spacing w:after="0" w:line="240" w:lineRule="auto"/>
        <w:ind w:firstLine="708"/>
        <w:jc w:val="both"/>
        <w:rPr>
          <w:rFonts w:ascii="Arial" w:hAnsi="Arial" w:cs="Arial"/>
          <w:sz w:val="24"/>
          <w:szCs w:val="24"/>
        </w:rPr>
      </w:pPr>
      <w:r w:rsidRPr="00C35CC3">
        <w:rPr>
          <w:rFonts w:ascii="Arial" w:hAnsi="Arial" w:cs="Arial"/>
          <w:sz w:val="24"/>
          <w:szCs w:val="24"/>
        </w:rPr>
        <w:t xml:space="preserve">По итогам 2019 года </w:t>
      </w:r>
      <w:proofErr w:type="spellStart"/>
      <w:r w:rsidRPr="00C35CC3">
        <w:rPr>
          <w:rFonts w:ascii="Arial" w:hAnsi="Arial" w:cs="Arial"/>
          <w:sz w:val="24"/>
          <w:szCs w:val="24"/>
        </w:rPr>
        <w:t>Баяндаевский</w:t>
      </w:r>
      <w:proofErr w:type="spellEnd"/>
      <w:r w:rsidRPr="00C35CC3">
        <w:rPr>
          <w:rFonts w:ascii="Arial" w:hAnsi="Arial" w:cs="Arial"/>
          <w:sz w:val="24"/>
          <w:szCs w:val="24"/>
        </w:rPr>
        <w:t xml:space="preserve"> район занял 1 место в области в своей группе в номинации «Результативная организация муниципального управления и повышение инвестиционной привлекательности территорий</w:t>
      </w:r>
      <w:proofErr w:type="gramStart"/>
      <w:r w:rsidRPr="00C35CC3">
        <w:rPr>
          <w:rFonts w:ascii="Arial" w:hAnsi="Arial" w:cs="Arial"/>
          <w:sz w:val="24"/>
          <w:szCs w:val="24"/>
        </w:rPr>
        <w:t>»</w:t>
      </w:r>
      <w:proofErr w:type="gramEnd"/>
      <w:r w:rsidRPr="00C35CC3">
        <w:rPr>
          <w:rFonts w:ascii="Arial" w:hAnsi="Arial" w:cs="Arial"/>
          <w:sz w:val="24"/>
          <w:szCs w:val="24"/>
        </w:rPr>
        <w:t xml:space="preserve"> по оценке эффективности деятельности органов местного самоуправления</w:t>
      </w:r>
      <w:r w:rsidR="0054742E" w:rsidRPr="00C35CC3">
        <w:rPr>
          <w:rFonts w:ascii="Arial" w:hAnsi="Arial" w:cs="Arial"/>
          <w:sz w:val="24"/>
          <w:szCs w:val="24"/>
        </w:rPr>
        <w:t xml:space="preserve"> городских округов и муниципальных районов Иркутской области</w:t>
      </w:r>
      <w:r w:rsidRPr="00C35CC3">
        <w:rPr>
          <w:rFonts w:ascii="Arial" w:hAnsi="Arial" w:cs="Arial"/>
          <w:sz w:val="24"/>
          <w:szCs w:val="24"/>
        </w:rPr>
        <w:t>.</w:t>
      </w:r>
    </w:p>
    <w:p w:rsidR="00A70153" w:rsidRPr="00C35CC3" w:rsidRDefault="00A70153" w:rsidP="0040368D">
      <w:pPr>
        <w:widowControl w:val="0"/>
        <w:spacing w:after="0" w:line="240" w:lineRule="auto"/>
        <w:ind w:right="141"/>
        <w:rPr>
          <w:rFonts w:ascii="Arial" w:eastAsia="Times New Roman" w:hAnsi="Arial" w:cs="Arial"/>
          <w:sz w:val="24"/>
          <w:szCs w:val="24"/>
          <w:lang w:eastAsia="ru-RU"/>
        </w:rPr>
      </w:pPr>
    </w:p>
    <w:p w:rsidR="00A70153" w:rsidRPr="00C35CC3" w:rsidRDefault="00A70153" w:rsidP="0040368D">
      <w:pPr>
        <w:widowControl w:val="0"/>
        <w:spacing w:after="0" w:line="240" w:lineRule="auto"/>
        <w:ind w:right="141" w:firstLine="709"/>
        <w:jc w:val="center"/>
        <w:rPr>
          <w:rFonts w:ascii="Arial" w:eastAsia="Times New Roman" w:hAnsi="Arial" w:cs="Arial"/>
          <w:b/>
          <w:sz w:val="24"/>
          <w:szCs w:val="24"/>
          <w:lang w:eastAsia="ru-RU"/>
        </w:rPr>
      </w:pPr>
      <w:r w:rsidRPr="00C35CC3">
        <w:rPr>
          <w:rFonts w:ascii="Arial" w:eastAsia="Times New Roman" w:hAnsi="Arial" w:cs="Arial"/>
          <w:b/>
          <w:sz w:val="24"/>
          <w:szCs w:val="24"/>
          <w:lang w:eastAsia="ru-RU"/>
        </w:rPr>
        <w:t>Образование</w:t>
      </w:r>
    </w:p>
    <w:p w:rsidR="00A70153" w:rsidRPr="00C35CC3" w:rsidRDefault="00A70153" w:rsidP="0040368D">
      <w:pPr>
        <w:widowControl w:val="0"/>
        <w:spacing w:after="0" w:line="240" w:lineRule="auto"/>
        <w:ind w:right="141" w:firstLine="709"/>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t xml:space="preserve">В </w:t>
      </w:r>
      <w:proofErr w:type="spellStart"/>
      <w:r w:rsidRPr="00C35CC3">
        <w:rPr>
          <w:rFonts w:ascii="Arial" w:eastAsia="Times New Roman" w:hAnsi="Arial" w:cs="Arial"/>
          <w:sz w:val="24"/>
          <w:szCs w:val="24"/>
          <w:lang w:eastAsia="ru-RU"/>
        </w:rPr>
        <w:t>Баяндаевском</w:t>
      </w:r>
      <w:proofErr w:type="spellEnd"/>
      <w:r w:rsidRPr="00C35CC3">
        <w:rPr>
          <w:rFonts w:ascii="Arial" w:eastAsia="Times New Roman" w:hAnsi="Arial" w:cs="Arial"/>
          <w:sz w:val="24"/>
          <w:szCs w:val="24"/>
          <w:lang w:eastAsia="ru-RU"/>
        </w:rPr>
        <w:t xml:space="preserve"> районе функционируют 13 муниципальных образовательных организаций, реализующих программы дошкольного образования, 14 образовательных организаций, реализующих общее образование, 3 группы кратковременн</w:t>
      </w:r>
      <w:r w:rsidR="0054742E" w:rsidRPr="00C35CC3">
        <w:rPr>
          <w:rFonts w:ascii="Arial" w:eastAsia="Times New Roman" w:hAnsi="Arial" w:cs="Arial"/>
          <w:sz w:val="24"/>
          <w:szCs w:val="24"/>
          <w:lang w:eastAsia="ru-RU"/>
        </w:rPr>
        <w:t xml:space="preserve">ого пребывания детей 5-6 лет </w:t>
      </w:r>
      <w:r w:rsidRPr="00C35CC3">
        <w:rPr>
          <w:rFonts w:ascii="Arial" w:eastAsia="Times New Roman" w:hAnsi="Arial" w:cs="Arial"/>
          <w:sz w:val="24"/>
          <w:szCs w:val="24"/>
          <w:lang w:eastAsia="ru-RU"/>
        </w:rPr>
        <w:t xml:space="preserve">и 2 организации, реализующие дополнительное образование. </w:t>
      </w:r>
    </w:p>
    <w:p w:rsidR="00A70153" w:rsidRPr="00C35CC3" w:rsidRDefault="00A70153" w:rsidP="0040368D">
      <w:pPr>
        <w:widowControl w:val="0"/>
        <w:spacing w:after="0" w:line="240" w:lineRule="auto"/>
        <w:ind w:right="141" w:firstLine="709"/>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t>Услугой дошкольного образования целого дня в муниципальных учреждениях охвачено 91%. Кроме того</w:t>
      </w:r>
      <w:r w:rsidR="00EF0EC9" w:rsidRPr="00C35CC3">
        <w:rPr>
          <w:rFonts w:ascii="Arial" w:eastAsia="Times New Roman" w:hAnsi="Arial" w:cs="Arial"/>
          <w:sz w:val="24"/>
          <w:szCs w:val="24"/>
          <w:lang w:eastAsia="ru-RU"/>
        </w:rPr>
        <w:t>,</w:t>
      </w:r>
      <w:r w:rsidRPr="00C35CC3">
        <w:rPr>
          <w:rFonts w:ascii="Arial" w:eastAsia="Times New Roman" w:hAnsi="Arial" w:cs="Arial"/>
          <w:sz w:val="24"/>
          <w:szCs w:val="24"/>
          <w:lang w:eastAsia="ru-RU"/>
        </w:rPr>
        <w:t xml:space="preserve"> открыты и действуют 3 группы кратковременн</w:t>
      </w:r>
      <w:r w:rsidR="002C687D" w:rsidRPr="00C35CC3">
        <w:rPr>
          <w:rFonts w:ascii="Arial" w:eastAsia="Times New Roman" w:hAnsi="Arial" w:cs="Arial"/>
          <w:sz w:val="24"/>
          <w:szCs w:val="24"/>
          <w:lang w:eastAsia="ru-RU"/>
        </w:rPr>
        <w:t xml:space="preserve">ого пребывания детей 5-6 лет в </w:t>
      </w:r>
      <w:proofErr w:type="spellStart"/>
      <w:r w:rsidRPr="00C35CC3">
        <w:rPr>
          <w:rFonts w:ascii="Arial" w:eastAsia="Times New Roman" w:hAnsi="Arial" w:cs="Arial"/>
          <w:sz w:val="24"/>
          <w:szCs w:val="24"/>
          <w:lang w:eastAsia="ru-RU"/>
        </w:rPr>
        <w:t>Хатар-Хадайской</w:t>
      </w:r>
      <w:proofErr w:type="spellEnd"/>
      <w:r w:rsidRPr="00C35CC3">
        <w:rPr>
          <w:rFonts w:ascii="Arial" w:eastAsia="Times New Roman" w:hAnsi="Arial" w:cs="Arial"/>
          <w:sz w:val="24"/>
          <w:szCs w:val="24"/>
          <w:lang w:eastAsia="ru-RU"/>
        </w:rPr>
        <w:t xml:space="preserve">, </w:t>
      </w:r>
      <w:proofErr w:type="spellStart"/>
      <w:r w:rsidRPr="00C35CC3">
        <w:rPr>
          <w:rFonts w:ascii="Arial" w:eastAsia="Times New Roman" w:hAnsi="Arial" w:cs="Arial"/>
          <w:sz w:val="24"/>
          <w:szCs w:val="24"/>
          <w:lang w:eastAsia="ru-RU"/>
        </w:rPr>
        <w:t>Гаханской</w:t>
      </w:r>
      <w:proofErr w:type="spellEnd"/>
      <w:r w:rsidRPr="00C35CC3">
        <w:rPr>
          <w:rFonts w:ascii="Arial" w:eastAsia="Times New Roman" w:hAnsi="Arial" w:cs="Arial"/>
          <w:sz w:val="24"/>
          <w:szCs w:val="24"/>
          <w:lang w:eastAsia="ru-RU"/>
        </w:rPr>
        <w:t xml:space="preserve"> СОШ, </w:t>
      </w:r>
      <w:proofErr w:type="spellStart"/>
      <w:r w:rsidRPr="00C35CC3">
        <w:rPr>
          <w:rFonts w:ascii="Arial" w:eastAsia="Times New Roman" w:hAnsi="Arial" w:cs="Arial"/>
          <w:sz w:val="24"/>
          <w:szCs w:val="24"/>
          <w:lang w:eastAsia="ru-RU"/>
        </w:rPr>
        <w:t>Кокоринской</w:t>
      </w:r>
      <w:proofErr w:type="spellEnd"/>
      <w:r w:rsidRPr="00C35CC3">
        <w:rPr>
          <w:rFonts w:ascii="Arial" w:eastAsia="Times New Roman" w:hAnsi="Arial" w:cs="Arial"/>
          <w:sz w:val="24"/>
          <w:szCs w:val="24"/>
          <w:lang w:eastAsia="ru-RU"/>
        </w:rPr>
        <w:t xml:space="preserve"> ООШ- 20 детей. </w:t>
      </w:r>
    </w:p>
    <w:p w:rsidR="00A70153" w:rsidRPr="00C35CC3" w:rsidRDefault="00A70153" w:rsidP="0040368D">
      <w:pPr>
        <w:widowControl w:val="0"/>
        <w:spacing w:after="0" w:line="240" w:lineRule="auto"/>
        <w:ind w:right="141" w:firstLine="709"/>
        <w:jc w:val="both"/>
        <w:rPr>
          <w:rFonts w:ascii="Arial" w:hAnsi="Arial" w:cs="Arial"/>
          <w:sz w:val="24"/>
          <w:szCs w:val="24"/>
        </w:rPr>
      </w:pPr>
      <w:r w:rsidRPr="00C35CC3">
        <w:rPr>
          <w:rFonts w:ascii="Arial" w:eastAsia="Times New Roman" w:hAnsi="Arial" w:cs="Arial"/>
          <w:sz w:val="24"/>
          <w:szCs w:val="24"/>
          <w:lang w:eastAsia="ru-RU"/>
        </w:rPr>
        <w:t>Общее количество обучающихся в общеобразовательных школах на 1 сентября 2020 года – 1764 человек.</w:t>
      </w:r>
      <w:r w:rsidRPr="00C35CC3">
        <w:rPr>
          <w:rFonts w:ascii="Arial" w:hAnsi="Arial" w:cs="Arial"/>
          <w:sz w:val="24"/>
          <w:szCs w:val="24"/>
        </w:rPr>
        <w:t xml:space="preserve"> </w:t>
      </w:r>
    </w:p>
    <w:p w:rsidR="00A70153" w:rsidRPr="00C35CC3" w:rsidRDefault="00A70153" w:rsidP="0040368D">
      <w:pPr>
        <w:widowControl w:val="0"/>
        <w:spacing w:after="0" w:line="240" w:lineRule="auto"/>
        <w:ind w:right="141" w:firstLine="709"/>
        <w:jc w:val="both"/>
        <w:rPr>
          <w:rFonts w:ascii="Arial" w:hAnsi="Arial" w:cs="Arial"/>
          <w:sz w:val="24"/>
          <w:szCs w:val="24"/>
        </w:rPr>
      </w:pPr>
      <w:r w:rsidRPr="00C35CC3">
        <w:rPr>
          <w:rFonts w:ascii="Arial" w:hAnsi="Arial" w:cs="Arial"/>
          <w:sz w:val="24"/>
          <w:szCs w:val="24"/>
        </w:rPr>
        <w:t xml:space="preserve">Государственную итоговую аттестацию в форме Единого государственного экзамена прошли 104 обучающихся. Получили аттестат о среднем образовании </w:t>
      </w:r>
      <w:r w:rsidR="0054742E" w:rsidRPr="00C35CC3">
        <w:rPr>
          <w:rFonts w:ascii="Arial" w:hAnsi="Arial" w:cs="Arial"/>
          <w:sz w:val="24"/>
          <w:szCs w:val="24"/>
        </w:rPr>
        <w:t xml:space="preserve">с отличием </w:t>
      </w:r>
      <w:r w:rsidRPr="00C35CC3">
        <w:rPr>
          <w:rFonts w:ascii="Arial" w:hAnsi="Arial" w:cs="Arial"/>
          <w:sz w:val="24"/>
          <w:szCs w:val="24"/>
        </w:rPr>
        <w:t>14 выпускников, 5 детей закончили с отличием 9 классов.</w:t>
      </w:r>
    </w:p>
    <w:p w:rsidR="00A70153" w:rsidRPr="00C35CC3" w:rsidRDefault="00A70153" w:rsidP="0040368D">
      <w:pPr>
        <w:widowControl w:val="0"/>
        <w:spacing w:after="0" w:line="240" w:lineRule="auto"/>
        <w:ind w:right="141" w:firstLine="709"/>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t>Количество воспитанников в детских садах н</w:t>
      </w:r>
      <w:r w:rsidR="0054742E" w:rsidRPr="00C35CC3">
        <w:rPr>
          <w:rFonts w:ascii="Arial" w:eastAsia="Times New Roman" w:hAnsi="Arial" w:cs="Arial"/>
          <w:sz w:val="24"/>
          <w:szCs w:val="24"/>
          <w:lang w:eastAsia="ru-RU"/>
        </w:rPr>
        <w:t xml:space="preserve">а 01.09.2020 года составило 620 </w:t>
      </w:r>
      <w:r w:rsidRPr="00C35CC3">
        <w:rPr>
          <w:rFonts w:ascii="Arial" w:eastAsia="Times New Roman" w:hAnsi="Arial" w:cs="Arial"/>
          <w:sz w:val="24"/>
          <w:szCs w:val="24"/>
          <w:lang w:eastAsia="ru-RU"/>
        </w:rPr>
        <w:t>человек. В период до 31.12.2020</w:t>
      </w:r>
      <w:r w:rsidR="0054742E" w:rsidRPr="00C35CC3">
        <w:rPr>
          <w:rFonts w:ascii="Arial" w:eastAsia="Times New Roman" w:hAnsi="Arial" w:cs="Arial"/>
          <w:sz w:val="24"/>
          <w:szCs w:val="24"/>
          <w:lang w:eastAsia="ru-RU"/>
        </w:rPr>
        <w:t xml:space="preserve"> года</w:t>
      </w:r>
      <w:r w:rsidRPr="00C35CC3">
        <w:rPr>
          <w:rFonts w:ascii="Arial" w:eastAsia="Times New Roman" w:hAnsi="Arial" w:cs="Arial"/>
          <w:sz w:val="24"/>
          <w:szCs w:val="24"/>
          <w:lang w:eastAsia="ru-RU"/>
        </w:rPr>
        <w:t xml:space="preserve"> дошкольные образовательные организации функционировали в режиме дежурных групп. Количество воспитанников в дежурн</w:t>
      </w:r>
      <w:r w:rsidR="0054742E" w:rsidRPr="00C35CC3">
        <w:rPr>
          <w:rFonts w:ascii="Arial" w:eastAsia="Times New Roman" w:hAnsi="Arial" w:cs="Arial"/>
          <w:sz w:val="24"/>
          <w:szCs w:val="24"/>
          <w:lang w:eastAsia="ru-RU"/>
        </w:rPr>
        <w:t>ых группах</w:t>
      </w:r>
      <w:r w:rsidRPr="00C35CC3">
        <w:rPr>
          <w:rFonts w:ascii="Arial" w:eastAsia="Times New Roman" w:hAnsi="Arial" w:cs="Arial"/>
          <w:sz w:val="24"/>
          <w:szCs w:val="24"/>
          <w:lang w:eastAsia="ru-RU"/>
        </w:rPr>
        <w:t xml:space="preserve"> составило 290.   </w:t>
      </w:r>
    </w:p>
    <w:p w:rsidR="00A70153" w:rsidRPr="00C35CC3" w:rsidRDefault="00A70153" w:rsidP="0040368D">
      <w:pPr>
        <w:widowControl w:val="0"/>
        <w:spacing w:after="0" w:line="240" w:lineRule="auto"/>
        <w:ind w:right="141" w:firstLine="709"/>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t>В общеобразовательных учреждениях работают 293</w:t>
      </w:r>
      <w:r w:rsidR="00EF0EC9" w:rsidRPr="00C35CC3">
        <w:rPr>
          <w:rFonts w:ascii="Arial" w:eastAsia="Times New Roman" w:hAnsi="Arial" w:cs="Arial"/>
          <w:sz w:val="24"/>
          <w:szCs w:val="24"/>
          <w:lang w:eastAsia="ru-RU"/>
        </w:rPr>
        <w:t xml:space="preserve"> педагогических работника</w:t>
      </w:r>
      <w:r w:rsidRPr="00C35CC3">
        <w:rPr>
          <w:rFonts w:ascii="Arial" w:eastAsia="Times New Roman" w:hAnsi="Arial" w:cs="Arial"/>
          <w:sz w:val="24"/>
          <w:szCs w:val="24"/>
          <w:lang w:eastAsia="ru-RU"/>
        </w:rPr>
        <w:t xml:space="preserve">, в </w:t>
      </w:r>
      <w:proofErr w:type="spellStart"/>
      <w:r w:rsidRPr="00C35CC3">
        <w:rPr>
          <w:rFonts w:ascii="Arial" w:eastAsia="Times New Roman" w:hAnsi="Arial" w:cs="Arial"/>
          <w:sz w:val="24"/>
          <w:szCs w:val="24"/>
          <w:lang w:eastAsia="ru-RU"/>
        </w:rPr>
        <w:t>т.ч</w:t>
      </w:r>
      <w:proofErr w:type="spellEnd"/>
      <w:r w:rsidRPr="00C35CC3">
        <w:rPr>
          <w:rFonts w:ascii="Arial" w:eastAsia="Times New Roman" w:hAnsi="Arial" w:cs="Arial"/>
          <w:sz w:val="24"/>
          <w:szCs w:val="24"/>
          <w:lang w:eastAsia="ru-RU"/>
        </w:rPr>
        <w:t xml:space="preserve">. 205 учителей </w:t>
      </w:r>
      <w:r w:rsidR="00EF0EC9" w:rsidRPr="00C35CC3">
        <w:rPr>
          <w:rFonts w:ascii="Arial" w:eastAsia="Times New Roman" w:hAnsi="Arial" w:cs="Arial"/>
          <w:sz w:val="24"/>
          <w:szCs w:val="24"/>
          <w:lang w:eastAsia="ru-RU"/>
        </w:rPr>
        <w:t xml:space="preserve">- </w:t>
      </w:r>
      <w:r w:rsidRPr="00C35CC3">
        <w:rPr>
          <w:rFonts w:ascii="Arial" w:eastAsia="Times New Roman" w:hAnsi="Arial" w:cs="Arial"/>
          <w:sz w:val="24"/>
          <w:szCs w:val="24"/>
          <w:lang w:eastAsia="ru-RU"/>
        </w:rPr>
        <w:t>предметников.</w:t>
      </w:r>
    </w:p>
    <w:p w:rsidR="00A70153" w:rsidRPr="00C35CC3" w:rsidRDefault="00A70153" w:rsidP="0040368D">
      <w:pPr>
        <w:widowControl w:val="0"/>
        <w:spacing w:after="0" w:line="240" w:lineRule="auto"/>
        <w:ind w:right="141" w:firstLine="709"/>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t>Укомплект</w:t>
      </w:r>
      <w:r w:rsidR="0054742E" w:rsidRPr="00C35CC3">
        <w:rPr>
          <w:rFonts w:ascii="Arial" w:eastAsia="Times New Roman" w:hAnsi="Arial" w:cs="Arial"/>
          <w:sz w:val="24"/>
          <w:szCs w:val="24"/>
          <w:lang w:eastAsia="ru-RU"/>
        </w:rPr>
        <w:t xml:space="preserve">ованность кадрами в общеобразовательных учреждениях составляет </w:t>
      </w:r>
      <w:r w:rsidRPr="00C35CC3">
        <w:rPr>
          <w:rFonts w:ascii="Arial" w:eastAsia="Times New Roman" w:hAnsi="Arial" w:cs="Arial"/>
          <w:sz w:val="24"/>
          <w:szCs w:val="24"/>
          <w:lang w:eastAsia="ru-RU"/>
        </w:rPr>
        <w:t xml:space="preserve">98 %, </w:t>
      </w:r>
      <w:r w:rsidR="0054742E" w:rsidRPr="00C35CC3">
        <w:rPr>
          <w:rFonts w:ascii="Arial" w:eastAsia="Times New Roman" w:hAnsi="Arial" w:cs="Arial"/>
          <w:sz w:val="24"/>
          <w:szCs w:val="24"/>
          <w:lang w:eastAsia="ru-RU"/>
        </w:rPr>
        <w:t>в дошкольных</w:t>
      </w:r>
      <w:r w:rsidRPr="00C35CC3">
        <w:rPr>
          <w:rFonts w:ascii="Arial" w:eastAsia="Times New Roman" w:hAnsi="Arial" w:cs="Arial"/>
          <w:sz w:val="24"/>
          <w:szCs w:val="24"/>
          <w:lang w:eastAsia="ru-RU"/>
        </w:rPr>
        <w:t xml:space="preserve"> – 100 %. Имеется ряд вакансий по предметам: математика, физика, биология, химия, английский язык, технология. </w:t>
      </w:r>
    </w:p>
    <w:p w:rsidR="00A70153" w:rsidRPr="00C35CC3" w:rsidRDefault="00A70153" w:rsidP="0040368D">
      <w:pPr>
        <w:widowControl w:val="0"/>
        <w:spacing w:after="0" w:line="240" w:lineRule="auto"/>
        <w:ind w:right="141" w:firstLine="709"/>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t xml:space="preserve">В 6 школах района реализуются инновационные проекты, которые находятся на различных стадиях реализации. На базе 3 школ открыты Центры цифрового и </w:t>
      </w:r>
      <w:r w:rsidRPr="00C35CC3">
        <w:rPr>
          <w:rFonts w:ascii="Arial" w:eastAsia="Times New Roman" w:hAnsi="Arial" w:cs="Arial"/>
          <w:sz w:val="24"/>
          <w:szCs w:val="24"/>
          <w:lang w:eastAsia="ru-RU"/>
        </w:rPr>
        <w:lastRenderedPageBreak/>
        <w:t>гуманитарного профиля «Точка роста» (</w:t>
      </w:r>
      <w:proofErr w:type="spellStart"/>
      <w:r w:rsidRPr="00C35CC3">
        <w:rPr>
          <w:rFonts w:ascii="Arial" w:eastAsia="Times New Roman" w:hAnsi="Arial" w:cs="Arial"/>
          <w:sz w:val="24"/>
          <w:szCs w:val="24"/>
          <w:lang w:eastAsia="ru-RU"/>
        </w:rPr>
        <w:t>Ользоновская</w:t>
      </w:r>
      <w:proofErr w:type="spellEnd"/>
      <w:r w:rsidRPr="00C35CC3">
        <w:rPr>
          <w:rFonts w:ascii="Arial" w:eastAsia="Times New Roman" w:hAnsi="Arial" w:cs="Arial"/>
          <w:sz w:val="24"/>
          <w:szCs w:val="24"/>
          <w:lang w:eastAsia="ru-RU"/>
        </w:rPr>
        <w:t xml:space="preserve"> СОШ, </w:t>
      </w:r>
      <w:proofErr w:type="spellStart"/>
      <w:r w:rsidRPr="00C35CC3">
        <w:rPr>
          <w:rFonts w:ascii="Arial" w:eastAsia="Times New Roman" w:hAnsi="Arial" w:cs="Arial"/>
          <w:sz w:val="24"/>
          <w:szCs w:val="24"/>
          <w:lang w:eastAsia="ru-RU"/>
        </w:rPr>
        <w:t>Баяндаевская</w:t>
      </w:r>
      <w:proofErr w:type="spellEnd"/>
      <w:r w:rsidRPr="00C35CC3">
        <w:rPr>
          <w:rFonts w:ascii="Arial" w:eastAsia="Times New Roman" w:hAnsi="Arial" w:cs="Arial"/>
          <w:sz w:val="24"/>
          <w:szCs w:val="24"/>
          <w:lang w:eastAsia="ru-RU"/>
        </w:rPr>
        <w:t xml:space="preserve"> СОШ, </w:t>
      </w:r>
      <w:proofErr w:type="spellStart"/>
      <w:r w:rsidRPr="00C35CC3">
        <w:rPr>
          <w:rFonts w:ascii="Arial" w:eastAsia="Times New Roman" w:hAnsi="Arial" w:cs="Arial"/>
          <w:sz w:val="24"/>
          <w:szCs w:val="24"/>
          <w:lang w:eastAsia="ru-RU"/>
        </w:rPr>
        <w:t>Хоготовская</w:t>
      </w:r>
      <w:proofErr w:type="spellEnd"/>
      <w:r w:rsidRPr="00C35CC3">
        <w:rPr>
          <w:rFonts w:ascii="Arial" w:eastAsia="Times New Roman" w:hAnsi="Arial" w:cs="Arial"/>
          <w:sz w:val="24"/>
          <w:szCs w:val="24"/>
          <w:lang w:eastAsia="ru-RU"/>
        </w:rPr>
        <w:t xml:space="preserve"> СОШ), 2 школы получили впервые лицензию на осуществление деятельности в области дополнительного образования детей и взрослых (</w:t>
      </w:r>
      <w:proofErr w:type="spellStart"/>
      <w:r w:rsidRPr="00C35CC3">
        <w:rPr>
          <w:rFonts w:ascii="Arial" w:eastAsia="Times New Roman" w:hAnsi="Arial" w:cs="Arial"/>
          <w:sz w:val="24"/>
          <w:szCs w:val="24"/>
          <w:lang w:eastAsia="ru-RU"/>
        </w:rPr>
        <w:t>Ользоновская</w:t>
      </w:r>
      <w:proofErr w:type="spellEnd"/>
      <w:r w:rsidRPr="00C35CC3">
        <w:rPr>
          <w:rFonts w:ascii="Arial" w:eastAsia="Times New Roman" w:hAnsi="Arial" w:cs="Arial"/>
          <w:sz w:val="24"/>
          <w:szCs w:val="24"/>
          <w:lang w:eastAsia="ru-RU"/>
        </w:rPr>
        <w:t xml:space="preserve"> СОШ и </w:t>
      </w:r>
      <w:proofErr w:type="spellStart"/>
      <w:r w:rsidRPr="00C35CC3">
        <w:rPr>
          <w:rFonts w:ascii="Arial" w:eastAsia="Times New Roman" w:hAnsi="Arial" w:cs="Arial"/>
          <w:sz w:val="24"/>
          <w:szCs w:val="24"/>
          <w:lang w:eastAsia="ru-RU"/>
        </w:rPr>
        <w:t>Хоготовская</w:t>
      </w:r>
      <w:proofErr w:type="spellEnd"/>
      <w:r w:rsidRPr="00C35CC3">
        <w:rPr>
          <w:rFonts w:ascii="Arial" w:eastAsia="Times New Roman" w:hAnsi="Arial" w:cs="Arial"/>
          <w:sz w:val="24"/>
          <w:szCs w:val="24"/>
          <w:lang w:eastAsia="ru-RU"/>
        </w:rPr>
        <w:t xml:space="preserve"> СОШ).</w:t>
      </w:r>
    </w:p>
    <w:p w:rsidR="00A70153" w:rsidRPr="00C35CC3" w:rsidRDefault="00801B2E" w:rsidP="0040368D">
      <w:pPr>
        <w:widowControl w:val="0"/>
        <w:spacing w:after="0" w:line="240" w:lineRule="auto"/>
        <w:ind w:right="141" w:firstLine="709"/>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t xml:space="preserve">Получили школьные автобусы </w:t>
      </w:r>
      <w:r w:rsidR="00A70153" w:rsidRPr="00C35CC3">
        <w:rPr>
          <w:rFonts w:ascii="Arial" w:eastAsia="Times New Roman" w:hAnsi="Arial" w:cs="Arial"/>
          <w:sz w:val="24"/>
          <w:szCs w:val="24"/>
          <w:lang w:eastAsia="ru-RU"/>
        </w:rPr>
        <w:t xml:space="preserve">МБОУ </w:t>
      </w:r>
      <w:proofErr w:type="spellStart"/>
      <w:r w:rsidR="00A70153" w:rsidRPr="00C35CC3">
        <w:rPr>
          <w:rFonts w:ascii="Arial" w:eastAsia="Times New Roman" w:hAnsi="Arial" w:cs="Arial"/>
          <w:sz w:val="24"/>
          <w:szCs w:val="24"/>
          <w:lang w:eastAsia="ru-RU"/>
        </w:rPr>
        <w:t>Хоготовская</w:t>
      </w:r>
      <w:proofErr w:type="spellEnd"/>
      <w:r w:rsidRPr="00C35CC3">
        <w:rPr>
          <w:rFonts w:ascii="Arial" w:eastAsia="Times New Roman" w:hAnsi="Arial" w:cs="Arial"/>
          <w:sz w:val="24"/>
          <w:szCs w:val="24"/>
          <w:lang w:eastAsia="ru-RU"/>
        </w:rPr>
        <w:t xml:space="preserve"> СОШ</w:t>
      </w:r>
      <w:r w:rsidR="00A70153" w:rsidRPr="00C35CC3">
        <w:rPr>
          <w:rFonts w:ascii="Arial" w:eastAsia="Times New Roman" w:hAnsi="Arial" w:cs="Arial"/>
          <w:sz w:val="24"/>
          <w:szCs w:val="24"/>
          <w:lang w:eastAsia="ru-RU"/>
        </w:rPr>
        <w:t xml:space="preserve">, МБОУ </w:t>
      </w:r>
      <w:proofErr w:type="spellStart"/>
      <w:r w:rsidR="00A70153" w:rsidRPr="00C35CC3">
        <w:rPr>
          <w:rFonts w:ascii="Arial" w:eastAsia="Times New Roman" w:hAnsi="Arial" w:cs="Arial"/>
          <w:sz w:val="24"/>
          <w:szCs w:val="24"/>
          <w:lang w:eastAsia="ru-RU"/>
        </w:rPr>
        <w:t>Нагалыкская</w:t>
      </w:r>
      <w:proofErr w:type="spellEnd"/>
      <w:r w:rsidR="00A70153" w:rsidRPr="00C35CC3">
        <w:rPr>
          <w:rFonts w:ascii="Arial" w:eastAsia="Times New Roman" w:hAnsi="Arial" w:cs="Arial"/>
          <w:sz w:val="24"/>
          <w:szCs w:val="24"/>
          <w:lang w:eastAsia="ru-RU"/>
        </w:rPr>
        <w:t xml:space="preserve"> СОШ, МБОУ </w:t>
      </w:r>
      <w:proofErr w:type="spellStart"/>
      <w:r w:rsidR="00A70153" w:rsidRPr="00C35CC3">
        <w:rPr>
          <w:rFonts w:ascii="Arial" w:eastAsia="Times New Roman" w:hAnsi="Arial" w:cs="Arial"/>
          <w:sz w:val="24"/>
          <w:szCs w:val="24"/>
          <w:lang w:eastAsia="ru-RU"/>
        </w:rPr>
        <w:t>Гаханска</w:t>
      </w:r>
      <w:r w:rsidRPr="00C35CC3">
        <w:rPr>
          <w:rFonts w:ascii="Arial" w:eastAsia="Times New Roman" w:hAnsi="Arial" w:cs="Arial"/>
          <w:sz w:val="24"/>
          <w:szCs w:val="24"/>
          <w:lang w:eastAsia="ru-RU"/>
        </w:rPr>
        <w:t>я</w:t>
      </w:r>
      <w:proofErr w:type="spellEnd"/>
      <w:r w:rsidRPr="00C35CC3">
        <w:rPr>
          <w:rFonts w:ascii="Arial" w:eastAsia="Times New Roman" w:hAnsi="Arial" w:cs="Arial"/>
          <w:sz w:val="24"/>
          <w:szCs w:val="24"/>
          <w:lang w:eastAsia="ru-RU"/>
        </w:rPr>
        <w:t xml:space="preserve"> СОШ</w:t>
      </w:r>
      <w:r w:rsidR="00A70153" w:rsidRPr="00C35CC3">
        <w:rPr>
          <w:rFonts w:ascii="Arial" w:eastAsia="Times New Roman" w:hAnsi="Arial" w:cs="Arial"/>
          <w:sz w:val="24"/>
          <w:szCs w:val="24"/>
          <w:lang w:eastAsia="ru-RU"/>
        </w:rPr>
        <w:t>.</w:t>
      </w:r>
    </w:p>
    <w:p w:rsidR="00A70153" w:rsidRPr="00C35CC3" w:rsidRDefault="00A70153" w:rsidP="0040368D">
      <w:pPr>
        <w:spacing w:after="0" w:line="240" w:lineRule="auto"/>
        <w:ind w:firstLine="709"/>
        <w:jc w:val="both"/>
        <w:rPr>
          <w:rFonts w:ascii="Arial" w:eastAsia="Calibri" w:hAnsi="Arial" w:cs="Arial"/>
          <w:sz w:val="24"/>
          <w:szCs w:val="24"/>
        </w:rPr>
      </w:pPr>
      <w:r w:rsidRPr="00C35CC3">
        <w:rPr>
          <w:rFonts w:ascii="Arial" w:eastAsia="Calibri" w:hAnsi="Arial" w:cs="Arial"/>
          <w:sz w:val="24"/>
          <w:szCs w:val="24"/>
        </w:rPr>
        <w:t>На базе МБУ ДО Д</w:t>
      </w:r>
      <w:r w:rsidR="00801B2E" w:rsidRPr="00C35CC3">
        <w:rPr>
          <w:rFonts w:ascii="Arial" w:eastAsia="Calibri" w:hAnsi="Arial" w:cs="Arial"/>
          <w:sz w:val="24"/>
          <w:szCs w:val="24"/>
        </w:rPr>
        <w:t>ом детского творчества</w:t>
      </w:r>
      <w:r w:rsidRPr="00C35CC3">
        <w:rPr>
          <w:rFonts w:ascii="Arial" w:eastAsia="Calibri" w:hAnsi="Arial" w:cs="Arial"/>
          <w:sz w:val="24"/>
          <w:szCs w:val="24"/>
        </w:rPr>
        <w:t xml:space="preserve"> действует 10 творческих объединений, в них 27 групп по годам обучения, общей численностью обучающихся 410 обучающихся</w:t>
      </w:r>
      <w:r w:rsidR="00801B2E" w:rsidRPr="00C35CC3">
        <w:rPr>
          <w:rFonts w:ascii="Arial" w:eastAsia="Calibri" w:hAnsi="Arial" w:cs="Arial"/>
          <w:sz w:val="24"/>
          <w:szCs w:val="24"/>
        </w:rPr>
        <w:t xml:space="preserve">, </w:t>
      </w:r>
      <w:r w:rsidRPr="00C35CC3">
        <w:rPr>
          <w:rFonts w:ascii="Arial" w:eastAsia="Calibri" w:hAnsi="Arial" w:cs="Arial"/>
          <w:sz w:val="24"/>
          <w:szCs w:val="24"/>
        </w:rPr>
        <w:t xml:space="preserve">на основе свободного выбора направлений и вида деятельности. </w:t>
      </w:r>
    </w:p>
    <w:p w:rsidR="00A70153" w:rsidRPr="00C35CC3" w:rsidRDefault="00A70153" w:rsidP="0040368D">
      <w:pPr>
        <w:spacing w:after="0" w:line="240" w:lineRule="auto"/>
        <w:ind w:firstLine="709"/>
        <w:jc w:val="both"/>
        <w:rPr>
          <w:rFonts w:ascii="Arial" w:eastAsia="Calibri" w:hAnsi="Arial" w:cs="Arial"/>
          <w:sz w:val="24"/>
          <w:szCs w:val="24"/>
        </w:rPr>
      </w:pPr>
      <w:r w:rsidRPr="00C35CC3">
        <w:rPr>
          <w:rFonts w:ascii="Arial" w:eastAsia="Calibri" w:hAnsi="Arial" w:cs="Arial"/>
          <w:sz w:val="24"/>
          <w:szCs w:val="24"/>
        </w:rPr>
        <w:t>Во всех общеобразовательных организациях организовано двухразовое горячее питание, охват составляет 100%. Во всех общеобразовательных организациях введены «молочные перемены»: выдается бесплатно стакан молока ученикам начальных классов. Все обучающиеся 1-4 классов получают бесплатное питание с 01.09.2020 года.</w:t>
      </w:r>
    </w:p>
    <w:p w:rsidR="00C529CD" w:rsidRPr="00C35CC3" w:rsidRDefault="00B45E80" w:rsidP="0040368D">
      <w:pPr>
        <w:spacing w:after="0" w:line="240" w:lineRule="auto"/>
        <w:ind w:firstLine="709"/>
        <w:jc w:val="both"/>
        <w:rPr>
          <w:rFonts w:ascii="Arial" w:eastAsia="Calibri" w:hAnsi="Arial" w:cs="Arial"/>
          <w:sz w:val="24"/>
          <w:szCs w:val="24"/>
        </w:rPr>
      </w:pPr>
      <w:r w:rsidRPr="00C35CC3">
        <w:rPr>
          <w:rFonts w:ascii="Arial" w:hAnsi="Arial" w:cs="Arial"/>
          <w:iCs/>
          <w:sz w:val="24"/>
          <w:szCs w:val="24"/>
        </w:rPr>
        <w:t xml:space="preserve">Проведен капитальный ремонт спортивного зала Покровской СОШ, частичный капитальный ремонт Уланской НОШ, Шаманской НОШ, </w:t>
      </w:r>
      <w:proofErr w:type="spellStart"/>
      <w:r w:rsidRPr="00C35CC3">
        <w:rPr>
          <w:rFonts w:ascii="Arial" w:hAnsi="Arial" w:cs="Arial"/>
          <w:iCs/>
          <w:sz w:val="24"/>
          <w:szCs w:val="24"/>
        </w:rPr>
        <w:t>Загатуйской</w:t>
      </w:r>
      <w:proofErr w:type="spellEnd"/>
      <w:r w:rsidRPr="00C35CC3">
        <w:rPr>
          <w:rFonts w:ascii="Arial" w:hAnsi="Arial" w:cs="Arial"/>
          <w:iCs/>
          <w:sz w:val="24"/>
          <w:szCs w:val="24"/>
        </w:rPr>
        <w:t xml:space="preserve"> СОШ.</w:t>
      </w:r>
    </w:p>
    <w:p w:rsidR="00A70153" w:rsidRPr="00C35CC3" w:rsidRDefault="00A70153" w:rsidP="0040368D">
      <w:pPr>
        <w:spacing w:after="0" w:line="240" w:lineRule="auto"/>
        <w:ind w:firstLine="709"/>
        <w:jc w:val="both"/>
        <w:rPr>
          <w:rFonts w:ascii="Arial" w:eastAsia="Calibri" w:hAnsi="Arial" w:cs="Arial"/>
          <w:sz w:val="24"/>
          <w:szCs w:val="24"/>
        </w:rPr>
      </w:pPr>
      <w:r w:rsidRPr="00C35CC3">
        <w:rPr>
          <w:rFonts w:ascii="Arial" w:eastAsia="Calibri" w:hAnsi="Arial" w:cs="Arial"/>
          <w:sz w:val="24"/>
          <w:szCs w:val="24"/>
        </w:rPr>
        <w:t xml:space="preserve">Продолжается строительство </w:t>
      </w:r>
      <w:proofErr w:type="spellStart"/>
      <w:r w:rsidRPr="00C35CC3">
        <w:rPr>
          <w:rFonts w:ascii="Arial" w:eastAsia="Calibri" w:hAnsi="Arial" w:cs="Arial"/>
          <w:sz w:val="24"/>
          <w:szCs w:val="24"/>
        </w:rPr>
        <w:t>Баяндаевской</w:t>
      </w:r>
      <w:proofErr w:type="spellEnd"/>
      <w:r w:rsidRPr="00C35CC3">
        <w:rPr>
          <w:rFonts w:ascii="Arial" w:eastAsia="Calibri" w:hAnsi="Arial" w:cs="Arial"/>
          <w:sz w:val="24"/>
          <w:szCs w:val="24"/>
        </w:rPr>
        <w:t xml:space="preserve"> СОШ, </w:t>
      </w:r>
      <w:r w:rsidR="00B45E80" w:rsidRPr="00C35CC3">
        <w:rPr>
          <w:rFonts w:ascii="Arial" w:eastAsia="Calibri" w:hAnsi="Arial" w:cs="Arial"/>
          <w:sz w:val="24"/>
          <w:szCs w:val="24"/>
        </w:rPr>
        <w:t xml:space="preserve">сдача объекта планируется 1 июля </w:t>
      </w:r>
      <w:r w:rsidRPr="00C35CC3">
        <w:rPr>
          <w:rFonts w:ascii="Arial" w:eastAsia="Calibri" w:hAnsi="Arial" w:cs="Arial"/>
          <w:sz w:val="24"/>
          <w:szCs w:val="24"/>
        </w:rPr>
        <w:t>2021 года.</w:t>
      </w:r>
    </w:p>
    <w:p w:rsidR="00B45E80" w:rsidRPr="00C35CC3" w:rsidRDefault="00B45E80" w:rsidP="0040368D">
      <w:pPr>
        <w:spacing w:after="0" w:line="240" w:lineRule="auto"/>
        <w:ind w:firstLine="709"/>
        <w:jc w:val="both"/>
        <w:rPr>
          <w:rFonts w:ascii="Arial" w:eastAsia="Calibri" w:hAnsi="Arial" w:cs="Arial"/>
          <w:sz w:val="24"/>
          <w:szCs w:val="24"/>
        </w:rPr>
      </w:pPr>
      <w:r w:rsidRPr="00C35CC3">
        <w:rPr>
          <w:rFonts w:ascii="Arial" w:eastAsia="Calibri" w:hAnsi="Arial" w:cs="Arial"/>
          <w:sz w:val="24"/>
          <w:szCs w:val="24"/>
        </w:rPr>
        <w:t xml:space="preserve">На 2021 год </w:t>
      </w:r>
      <w:r w:rsidR="00112947" w:rsidRPr="00C35CC3">
        <w:rPr>
          <w:rFonts w:ascii="Arial" w:eastAsia="Calibri" w:hAnsi="Arial" w:cs="Arial"/>
          <w:sz w:val="24"/>
          <w:szCs w:val="24"/>
        </w:rPr>
        <w:t>намечено строительство школы</w:t>
      </w:r>
      <w:r w:rsidR="00E1126E" w:rsidRPr="00C35CC3">
        <w:rPr>
          <w:rFonts w:ascii="Arial" w:eastAsia="Calibri" w:hAnsi="Arial" w:cs="Arial"/>
          <w:sz w:val="24"/>
          <w:szCs w:val="24"/>
        </w:rPr>
        <w:t xml:space="preserve">-сада в </w:t>
      </w:r>
      <w:proofErr w:type="spellStart"/>
      <w:r w:rsidR="00E1126E" w:rsidRPr="00C35CC3">
        <w:rPr>
          <w:rFonts w:ascii="Arial" w:eastAsia="Calibri" w:hAnsi="Arial" w:cs="Arial"/>
          <w:sz w:val="24"/>
          <w:szCs w:val="24"/>
        </w:rPr>
        <w:t>с.Бадагуй</w:t>
      </w:r>
      <w:proofErr w:type="spellEnd"/>
      <w:r w:rsidR="00E1126E" w:rsidRPr="00C35CC3">
        <w:rPr>
          <w:rFonts w:ascii="Arial" w:eastAsia="Calibri" w:hAnsi="Arial" w:cs="Arial"/>
          <w:sz w:val="24"/>
          <w:szCs w:val="24"/>
        </w:rPr>
        <w:t xml:space="preserve"> на 169 мест, </w:t>
      </w:r>
      <w:r w:rsidR="00112947" w:rsidRPr="00C35CC3">
        <w:rPr>
          <w:rFonts w:ascii="Arial" w:eastAsia="Calibri" w:hAnsi="Arial" w:cs="Arial"/>
          <w:sz w:val="24"/>
          <w:szCs w:val="24"/>
        </w:rPr>
        <w:t xml:space="preserve">детского сада в </w:t>
      </w:r>
      <w:proofErr w:type="spellStart"/>
      <w:r w:rsidR="00112947" w:rsidRPr="00C35CC3">
        <w:rPr>
          <w:rFonts w:ascii="Arial" w:eastAsia="Calibri" w:hAnsi="Arial" w:cs="Arial"/>
          <w:sz w:val="24"/>
          <w:szCs w:val="24"/>
        </w:rPr>
        <w:t>с.Хадай</w:t>
      </w:r>
      <w:proofErr w:type="spellEnd"/>
      <w:r w:rsidR="00112947" w:rsidRPr="00C35CC3">
        <w:rPr>
          <w:rFonts w:ascii="Arial" w:eastAsia="Calibri" w:hAnsi="Arial" w:cs="Arial"/>
          <w:sz w:val="24"/>
          <w:szCs w:val="24"/>
        </w:rPr>
        <w:t xml:space="preserve"> на 60 мест, капитальный ремонт </w:t>
      </w:r>
      <w:proofErr w:type="spellStart"/>
      <w:r w:rsidR="00112947" w:rsidRPr="00C35CC3">
        <w:rPr>
          <w:rFonts w:ascii="Arial" w:eastAsia="Calibri" w:hAnsi="Arial" w:cs="Arial"/>
          <w:sz w:val="24"/>
          <w:szCs w:val="24"/>
        </w:rPr>
        <w:t>Половинской</w:t>
      </w:r>
      <w:proofErr w:type="spellEnd"/>
      <w:r w:rsidR="00112947" w:rsidRPr="00C35CC3">
        <w:rPr>
          <w:rFonts w:ascii="Arial" w:eastAsia="Calibri" w:hAnsi="Arial" w:cs="Arial"/>
          <w:sz w:val="24"/>
          <w:szCs w:val="24"/>
        </w:rPr>
        <w:t xml:space="preserve"> СОШ, спортивного зала </w:t>
      </w:r>
      <w:proofErr w:type="spellStart"/>
      <w:r w:rsidR="00112947" w:rsidRPr="00C35CC3">
        <w:rPr>
          <w:rFonts w:ascii="Arial" w:eastAsia="Calibri" w:hAnsi="Arial" w:cs="Arial"/>
          <w:sz w:val="24"/>
          <w:szCs w:val="24"/>
        </w:rPr>
        <w:t>Хоготовской</w:t>
      </w:r>
      <w:proofErr w:type="spellEnd"/>
      <w:r w:rsidR="00112947" w:rsidRPr="00C35CC3">
        <w:rPr>
          <w:rFonts w:ascii="Arial" w:eastAsia="Calibri" w:hAnsi="Arial" w:cs="Arial"/>
          <w:sz w:val="24"/>
          <w:szCs w:val="24"/>
        </w:rPr>
        <w:t xml:space="preserve"> СОШ.</w:t>
      </w:r>
    </w:p>
    <w:p w:rsidR="00A70153" w:rsidRPr="00C35CC3" w:rsidRDefault="00A70153" w:rsidP="0040368D">
      <w:pPr>
        <w:widowControl w:val="0"/>
        <w:spacing w:after="0" w:line="240" w:lineRule="auto"/>
        <w:ind w:right="141" w:firstLine="709"/>
        <w:jc w:val="both"/>
        <w:rPr>
          <w:rFonts w:ascii="Arial" w:eastAsia="Times New Roman" w:hAnsi="Arial" w:cs="Arial"/>
          <w:b/>
          <w:i/>
          <w:sz w:val="24"/>
          <w:szCs w:val="24"/>
          <w:lang w:eastAsia="ru-RU"/>
        </w:rPr>
      </w:pPr>
    </w:p>
    <w:p w:rsidR="00A70153" w:rsidRPr="00C35CC3" w:rsidRDefault="00A70153" w:rsidP="0040368D">
      <w:pPr>
        <w:widowControl w:val="0"/>
        <w:spacing w:after="0" w:line="240" w:lineRule="auto"/>
        <w:ind w:right="141" w:firstLine="709"/>
        <w:jc w:val="center"/>
        <w:rPr>
          <w:rFonts w:ascii="Arial" w:eastAsia="Times New Roman" w:hAnsi="Arial" w:cs="Arial"/>
          <w:b/>
          <w:sz w:val="24"/>
          <w:szCs w:val="24"/>
          <w:lang w:eastAsia="ru-RU"/>
        </w:rPr>
      </w:pPr>
      <w:r w:rsidRPr="00C35CC3">
        <w:rPr>
          <w:rFonts w:ascii="Arial" w:eastAsia="Times New Roman" w:hAnsi="Arial" w:cs="Arial"/>
          <w:b/>
          <w:sz w:val="24"/>
          <w:szCs w:val="24"/>
          <w:lang w:eastAsia="ru-RU"/>
        </w:rPr>
        <w:t>Здравоохранение</w:t>
      </w:r>
    </w:p>
    <w:p w:rsidR="00A70153" w:rsidRPr="00C35CC3" w:rsidRDefault="00BC0F7C"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В структуру</w:t>
      </w:r>
      <w:r w:rsidR="00A70153" w:rsidRPr="00C35CC3">
        <w:rPr>
          <w:rFonts w:ascii="Arial" w:hAnsi="Arial" w:cs="Arial"/>
          <w:sz w:val="24"/>
          <w:szCs w:val="24"/>
        </w:rPr>
        <w:t xml:space="preserve"> </w:t>
      </w:r>
      <w:proofErr w:type="spellStart"/>
      <w:r w:rsidR="00A70153" w:rsidRPr="00C35CC3">
        <w:rPr>
          <w:rFonts w:ascii="Arial" w:hAnsi="Arial" w:cs="Arial"/>
          <w:sz w:val="24"/>
          <w:szCs w:val="24"/>
        </w:rPr>
        <w:t>Баяндаевской</w:t>
      </w:r>
      <w:proofErr w:type="spellEnd"/>
      <w:r w:rsidR="00A70153" w:rsidRPr="00C35CC3">
        <w:rPr>
          <w:rFonts w:ascii="Arial" w:hAnsi="Arial" w:cs="Arial"/>
          <w:sz w:val="24"/>
          <w:szCs w:val="24"/>
        </w:rPr>
        <w:t xml:space="preserve"> районной больницы </w:t>
      </w:r>
      <w:r w:rsidRPr="00C35CC3">
        <w:rPr>
          <w:rFonts w:ascii="Arial" w:hAnsi="Arial" w:cs="Arial"/>
          <w:sz w:val="24"/>
          <w:szCs w:val="24"/>
        </w:rPr>
        <w:t>входят</w:t>
      </w:r>
      <w:r w:rsidR="00A70153" w:rsidRPr="00C35CC3">
        <w:rPr>
          <w:rFonts w:ascii="Arial" w:hAnsi="Arial" w:cs="Arial"/>
          <w:sz w:val="24"/>
          <w:szCs w:val="24"/>
        </w:rPr>
        <w:t xml:space="preserve"> следующие подразделения:</w:t>
      </w:r>
      <w:r w:rsidRPr="00C35CC3">
        <w:rPr>
          <w:rFonts w:ascii="Arial" w:hAnsi="Arial" w:cs="Arial"/>
          <w:sz w:val="24"/>
          <w:szCs w:val="24"/>
        </w:rPr>
        <w:t xml:space="preserve"> Центральная районная больница, </w:t>
      </w:r>
      <w:proofErr w:type="spellStart"/>
      <w:r w:rsidR="00A70153" w:rsidRPr="00C35CC3">
        <w:rPr>
          <w:rFonts w:ascii="Arial" w:hAnsi="Arial" w:cs="Arial"/>
          <w:sz w:val="24"/>
          <w:szCs w:val="24"/>
        </w:rPr>
        <w:t>О</w:t>
      </w:r>
      <w:r w:rsidRPr="00C35CC3">
        <w:rPr>
          <w:rFonts w:ascii="Arial" w:hAnsi="Arial" w:cs="Arial"/>
          <w:sz w:val="24"/>
          <w:szCs w:val="24"/>
        </w:rPr>
        <w:t>льзоновская</w:t>
      </w:r>
      <w:proofErr w:type="spellEnd"/>
      <w:r w:rsidRPr="00C35CC3">
        <w:rPr>
          <w:rFonts w:ascii="Arial" w:hAnsi="Arial" w:cs="Arial"/>
          <w:sz w:val="24"/>
          <w:szCs w:val="24"/>
        </w:rPr>
        <w:t xml:space="preserve"> участковая больница, </w:t>
      </w:r>
      <w:proofErr w:type="spellStart"/>
      <w:r w:rsidRPr="00C35CC3">
        <w:rPr>
          <w:rFonts w:ascii="Arial" w:hAnsi="Arial" w:cs="Arial"/>
          <w:sz w:val="24"/>
          <w:szCs w:val="24"/>
        </w:rPr>
        <w:t>Хоготовская</w:t>
      </w:r>
      <w:proofErr w:type="spellEnd"/>
      <w:r w:rsidRPr="00C35CC3">
        <w:rPr>
          <w:rFonts w:ascii="Arial" w:hAnsi="Arial" w:cs="Arial"/>
          <w:sz w:val="24"/>
          <w:szCs w:val="24"/>
        </w:rPr>
        <w:t xml:space="preserve"> участковая больница, </w:t>
      </w:r>
      <w:proofErr w:type="spellStart"/>
      <w:r w:rsidR="00A70153" w:rsidRPr="00C35CC3">
        <w:rPr>
          <w:rFonts w:ascii="Arial" w:hAnsi="Arial" w:cs="Arial"/>
          <w:sz w:val="24"/>
          <w:szCs w:val="24"/>
        </w:rPr>
        <w:t>Загатуйская</w:t>
      </w:r>
      <w:proofErr w:type="spellEnd"/>
      <w:r w:rsidRPr="00C35CC3">
        <w:rPr>
          <w:rFonts w:ascii="Arial" w:hAnsi="Arial" w:cs="Arial"/>
          <w:sz w:val="24"/>
          <w:szCs w:val="24"/>
        </w:rPr>
        <w:t xml:space="preserve"> сельская врачебная амбулатория, </w:t>
      </w:r>
      <w:r w:rsidR="00A70153" w:rsidRPr="00C35CC3">
        <w:rPr>
          <w:rFonts w:ascii="Arial" w:hAnsi="Arial" w:cs="Arial"/>
          <w:sz w:val="24"/>
          <w:szCs w:val="24"/>
        </w:rPr>
        <w:t>Васильевская</w:t>
      </w:r>
      <w:r w:rsidRPr="00C35CC3">
        <w:rPr>
          <w:rFonts w:ascii="Arial" w:hAnsi="Arial" w:cs="Arial"/>
          <w:sz w:val="24"/>
          <w:szCs w:val="24"/>
        </w:rPr>
        <w:t xml:space="preserve"> сельская врачебная амбулатория, </w:t>
      </w:r>
      <w:proofErr w:type="spellStart"/>
      <w:r w:rsidR="00A70153" w:rsidRPr="00C35CC3">
        <w:rPr>
          <w:rFonts w:ascii="Arial" w:hAnsi="Arial" w:cs="Arial"/>
          <w:sz w:val="24"/>
          <w:szCs w:val="24"/>
        </w:rPr>
        <w:t>Кырменская</w:t>
      </w:r>
      <w:proofErr w:type="spellEnd"/>
      <w:r w:rsidRPr="00C35CC3">
        <w:rPr>
          <w:rFonts w:ascii="Arial" w:hAnsi="Arial" w:cs="Arial"/>
          <w:sz w:val="24"/>
          <w:szCs w:val="24"/>
        </w:rPr>
        <w:t xml:space="preserve"> сельская врачебная амбулатория, </w:t>
      </w:r>
      <w:r w:rsidR="00A70153" w:rsidRPr="00C35CC3">
        <w:rPr>
          <w:rFonts w:ascii="Arial" w:hAnsi="Arial" w:cs="Arial"/>
          <w:sz w:val="24"/>
          <w:szCs w:val="24"/>
        </w:rPr>
        <w:t xml:space="preserve">22 </w:t>
      </w:r>
      <w:r w:rsidRPr="00C35CC3">
        <w:rPr>
          <w:rFonts w:ascii="Arial" w:hAnsi="Arial" w:cs="Arial"/>
          <w:sz w:val="24"/>
          <w:szCs w:val="24"/>
        </w:rPr>
        <w:t xml:space="preserve">фельдшерско-акушерских пункта, </w:t>
      </w:r>
      <w:r w:rsidR="00A70153" w:rsidRPr="00C35CC3">
        <w:rPr>
          <w:rFonts w:ascii="Arial" w:hAnsi="Arial" w:cs="Arial"/>
          <w:sz w:val="24"/>
          <w:szCs w:val="24"/>
        </w:rPr>
        <w:t>санаторий «</w:t>
      </w:r>
      <w:proofErr w:type="spellStart"/>
      <w:r w:rsidR="00A70153" w:rsidRPr="00C35CC3">
        <w:rPr>
          <w:rFonts w:ascii="Arial" w:hAnsi="Arial" w:cs="Arial"/>
          <w:sz w:val="24"/>
          <w:szCs w:val="24"/>
        </w:rPr>
        <w:t>Нагалык</w:t>
      </w:r>
      <w:proofErr w:type="spellEnd"/>
      <w:r w:rsidR="00A70153" w:rsidRPr="00C35CC3">
        <w:rPr>
          <w:rFonts w:ascii="Arial" w:hAnsi="Arial" w:cs="Arial"/>
          <w:sz w:val="24"/>
          <w:szCs w:val="24"/>
        </w:rPr>
        <w:t>».</w:t>
      </w:r>
    </w:p>
    <w:p w:rsidR="00A70153" w:rsidRPr="00C35CC3" w:rsidRDefault="00A70153" w:rsidP="0040368D">
      <w:pPr>
        <w:spacing w:after="0" w:line="240" w:lineRule="auto"/>
        <w:ind w:right="141"/>
        <w:jc w:val="both"/>
        <w:rPr>
          <w:rFonts w:ascii="Arial" w:hAnsi="Arial" w:cs="Arial"/>
          <w:sz w:val="24"/>
          <w:szCs w:val="24"/>
        </w:rPr>
      </w:pPr>
      <w:r w:rsidRPr="00C35CC3">
        <w:rPr>
          <w:rFonts w:ascii="Arial" w:hAnsi="Arial" w:cs="Arial"/>
          <w:sz w:val="24"/>
          <w:szCs w:val="24"/>
        </w:rPr>
        <w:t xml:space="preserve">         В октябре 2020 года завершен капитальный ремонт здания районной поликлиники. Произведена замена кровли, замена си</w:t>
      </w:r>
      <w:r w:rsidR="002C687D" w:rsidRPr="00C35CC3">
        <w:rPr>
          <w:rFonts w:ascii="Arial" w:hAnsi="Arial" w:cs="Arial"/>
          <w:sz w:val="24"/>
          <w:szCs w:val="24"/>
        </w:rPr>
        <w:t>стемы канализаци</w:t>
      </w:r>
      <w:r w:rsidR="00E1126E" w:rsidRPr="00C35CC3">
        <w:rPr>
          <w:rFonts w:ascii="Arial" w:hAnsi="Arial" w:cs="Arial"/>
          <w:sz w:val="24"/>
          <w:szCs w:val="24"/>
        </w:rPr>
        <w:t xml:space="preserve">и, </w:t>
      </w:r>
      <w:r w:rsidR="002C687D" w:rsidRPr="00C35CC3">
        <w:rPr>
          <w:rFonts w:ascii="Arial" w:hAnsi="Arial" w:cs="Arial"/>
          <w:sz w:val="24"/>
          <w:szCs w:val="24"/>
        </w:rPr>
        <w:t xml:space="preserve">установлено </w:t>
      </w:r>
      <w:r w:rsidRPr="00C35CC3">
        <w:rPr>
          <w:rFonts w:ascii="Arial" w:hAnsi="Arial" w:cs="Arial"/>
          <w:sz w:val="24"/>
          <w:szCs w:val="24"/>
        </w:rPr>
        <w:t xml:space="preserve">отопление. В кабинетах заново проведена отделка стен и потолков, укладка линолеума и плитки на пол, замена сантехники. </w:t>
      </w:r>
    </w:p>
    <w:p w:rsidR="00A70153" w:rsidRPr="00C35CC3" w:rsidRDefault="00A70153" w:rsidP="0040368D">
      <w:pPr>
        <w:spacing w:after="0" w:line="240" w:lineRule="auto"/>
        <w:ind w:right="141" w:firstLine="709"/>
        <w:jc w:val="both"/>
        <w:rPr>
          <w:rFonts w:ascii="Arial" w:eastAsia="Times New Roman" w:hAnsi="Arial" w:cs="Arial"/>
          <w:sz w:val="24"/>
          <w:szCs w:val="24"/>
          <w:lang w:eastAsia="ru-RU"/>
        </w:rPr>
      </w:pPr>
      <w:r w:rsidRPr="00C35CC3">
        <w:rPr>
          <w:rFonts w:ascii="Arial" w:hAnsi="Arial" w:cs="Arial"/>
          <w:sz w:val="24"/>
          <w:szCs w:val="24"/>
        </w:rPr>
        <w:t xml:space="preserve">Проведен капитальный ремонт здания </w:t>
      </w:r>
      <w:r w:rsidR="002C687D" w:rsidRPr="00C35CC3">
        <w:rPr>
          <w:rFonts w:ascii="Arial" w:hAnsi="Arial" w:cs="Arial"/>
          <w:sz w:val="24"/>
          <w:szCs w:val="24"/>
        </w:rPr>
        <w:t>санатория</w:t>
      </w:r>
      <w:r w:rsidRPr="00C35CC3">
        <w:rPr>
          <w:rFonts w:ascii="Arial" w:hAnsi="Arial" w:cs="Arial"/>
          <w:sz w:val="24"/>
          <w:szCs w:val="24"/>
        </w:rPr>
        <w:t xml:space="preserve"> «</w:t>
      </w:r>
      <w:proofErr w:type="spellStart"/>
      <w:r w:rsidRPr="00C35CC3">
        <w:rPr>
          <w:rFonts w:ascii="Arial" w:hAnsi="Arial" w:cs="Arial"/>
          <w:sz w:val="24"/>
          <w:szCs w:val="24"/>
        </w:rPr>
        <w:t>Нагалык</w:t>
      </w:r>
      <w:proofErr w:type="spellEnd"/>
      <w:r w:rsidRPr="00C35CC3">
        <w:rPr>
          <w:rFonts w:ascii="Arial" w:hAnsi="Arial" w:cs="Arial"/>
          <w:sz w:val="24"/>
          <w:szCs w:val="24"/>
        </w:rPr>
        <w:t xml:space="preserve">», который позволил не только расширить спектр предоставляемых услуг по лечению больных, но и увеличить количество койко-мест на пять. Есть </w:t>
      </w:r>
      <w:proofErr w:type="spellStart"/>
      <w:r w:rsidRPr="00C35CC3">
        <w:rPr>
          <w:rFonts w:ascii="Arial" w:hAnsi="Arial" w:cs="Arial"/>
          <w:sz w:val="24"/>
          <w:szCs w:val="24"/>
        </w:rPr>
        <w:t>фитобочка</w:t>
      </w:r>
      <w:proofErr w:type="spellEnd"/>
      <w:r w:rsidRPr="00C35CC3">
        <w:rPr>
          <w:rFonts w:ascii="Arial" w:hAnsi="Arial" w:cs="Arial"/>
          <w:sz w:val="24"/>
          <w:szCs w:val="24"/>
        </w:rPr>
        <w:t>, сухая сауна, в каждой комнате распол</w:t>
      </w:r>
      <w:r w:rsidR="002C687D" w:rsidRPr="00C35CC3">
        <w:rPr>
          <w:rFonts w:ascii="Arial" w:hAnsi="Arial" w:cs="Arial"/>
          <w:sz w:val="24"/>
          <w:szCs w:val="24"/>
        </w:rPr>
        <w:t>ожен туалет и душевая кабинка, к</w:t>
      </w:r>
      <w:r w:rsidRPr="00C35CC3">
        <w:rPr>
          <w:rFonts w:ascii="Arial" w:hAnsi="Arial" w:cs="Arial"/>
          <w:sz w:val="24"/>
          <w:szCs w:val="24"/>
        </w:rPr>
        <w:t xml:space="preserve">абинеты ЛФК, массажный кабинет, </w:t>
      </w:r>
      <w:proofErr w:type="spellStart"/>
      <w:r w:rsidRPr="00C35CC3">
        <w:rPr>
          <w:rFonts w:ascii="Arial" w:hAnsi="Arial" w:cs="Arial"/>
          <w:sz w:val="24"/>
          <w:szCs w:val="24"/>
        </w:rPr>
        <w:t>физиокабинет</w:t>
      </w:r>
      <w:proofErr w:type="spellEnd"/>
      <w:r w:rsidRPr="00C35CC3">
        <w:rPr>
          <w:rFonts w:ascii="Arial" w:hAnsi="Arial" w:cs="Arial"/>
          <w:sz w:val="24"/>
          <w:szCs w:val="24"/>
        </w:rPr>
        <w:t>, душевая, где можно принять лечебный душ</w:t>
      </w:r>
      <w:r w:rsidR="00BC0F7C" w:rsidRPr="00C35CC3">
        <w:rPr>
          <w:rFonts w:ascii="Arial" w:hAnsi="Arial" w:cs="Arial"/>
          <w:sz w:val="24"/>
          <w:szCs w:val="24"/>
        </w:rPr>
        <w:t xml:space="preserve">, </w:t>
      </w:r>
      <w:r w:rsidRPr="00C35CC3">
        <w:rPr>
          <w:rFonts w:ascii="Arial" w:hAnsi="Arial" w:cs="Arial"/>
          <w:sz w:val="24"/>
          <w:szCs w:val="24"/>
        </w:rPr>
        <w:t xml:space="preserve">все они оснащены новым современным оборудованием. Еще одна новинка </w:t>
      </w:r>
      <w:r w:rsidR="002C687D" w:rsidRPr="00C35CC3">
        <w:rPr>
          <w:rFonts w:ascii="Arial" w:hAnsi="Arial" w:cs="Arial"/>
          <w:sz w:val="24"/>
          <w:szCs w:val="24"/>
        </w:rPr>
        <w:t>в санатории – это соляная комната</w:t>
      </w:r>
      <w:r w:rsidRPr="00C35CC3">
        <w:rPr>
          <w:rFonts w:ascii="Arial" w:hAnsi="Arial" w:cs="Arial"/>
          <w:sz w:val="24"/>
          <w:szCs w:val="24"/>
        </w:rPr>
        <w:t xml:space="preserve">. </w:t>
      </w:r>
      <w:r w:rsidR="00F6646F" w:rsidRPr="00C35CC3">
        <w:rPr>
          <w:rFonts w:ascii="Arial" w:eastAsia="Times New Roman" w:hAnsi="Arial" w:cs="Arial"/>
          <w:sz w:val="24"/>
          <w:szCs w:val="24"/>
          <w:lang w:eastAsia="ru-RU"/>
        </w:rPr>
        <w:t>В</w:t>
      </w:r>
      <w:r w:rsidR="00A62C60" w:rsidRPr="00C35CC3">
        <w:rPr>
          <w:rFonts w:ascii="Arial" w:eastAsia="Times New Roman" w:hAnsi="Arial" w:cs="Arial"/>
          <w:sz w:val="24"/>
          <w:szCs w:val="24"/>
          <w:lang w:eastAsia="ru-RU"/>
        </w:rPr>
        <w:t xml:space="preserve"> 2020 году в</w:t>
      </w:r>
      <w:r w:rsidR="00F6646F" w:rsidRPr="00C35CC3">
        <w:rPr>
          <w:rFonts w:ascii="Arial" w:eastAsia="Times New Roman" w:hAnsi="Arial" w:cs="Arial"/>
          <w:sz w:val="24"/>
          <w:szCs w:val="24"/>
          <w:lang w:eastAsia="ru-RU"/>
        </w:rPr>
        <w:t xml:space="preserve"> санатории «</w:t>
      </w:r>
      <w:proofErr w:type="spellStart"/>
      <w:r w:rsidR="00F6646F" w:rsidRPr="00C35CC3">
        <w:rPr>
          <w:rFonts w:ascii="Arial" w:eastAsia="Times New Roman" w:hAnsi="Arial" w:cs="Arial"/>
          <w:sz w:val="24"/>
          <w:szCs w:val="24"/>
          <w:lang w:eastAsia="ru-RU"/>
        </w:rPr>
        <w:t>Нагалык</w:t>
      </w:r>
      <w:proofErr w:type="spellEnd"/>
      <w:r w:rsidR="00F6646F" w:rsidRPr="00C35CC3">
        <w:rPr>
          <w:rFonts w:ascii="Arial" w:eastAsia="Times New Roman" w:hAnsi="Arial" w:cs="Arial"/>
          <w:sz w:val="24"/>
          <w:szCs w:val="24"/>
          <w:lang w:eastAsia="ru-RU"/>
        </w:rPr>
        <w:t>» лечение получили 209 человек</w:t>
      </w:r>
      <w:r w:rsidR="00181045" w:rsidRPr="00C35CC3">
        <w:rPr>
          <w:rFonts w:ascii="Arial" w:eastAsia="Times New Roman" w:hAnsi="Arial" w:cs="Arial"/>
          <w:sz w:val="24"/>
          <w:szCs w:val="24"/>
          <w:lang w:eastAsia="ru-RU"/>
        </w:rPr>
        <w:t xml:space="preserve"> (2019 г. – 1005 чел.).</w:t>
      </w:r>
      <w:r w:rsidR="00F6646F" w:rsidRPr="00C35CC3">
        <w:rPr>
          <w:rFonts w:ascii="Arial" w:eastAsia="Times New Roman" w:hAnsi="Arial" w:cs="Arial"/>
          <w:sz w:val="24"/>
          <w:szCs w:val="24"/>
          <w:lang w:eastAsia="ru-RU"/>
        </w:rPr>
        <w:t xml:space="preserve"> </w:t>
      </w:r>
      <w:r w:rsidR="00181045" w:rsidRPr="00C35CC3">
        <w:rPr>
          <w:rFonts w:ascii="Arial" w:eastAsia="Times New Roman" w:hAnsi="Arial" w:cs="Arial"/>
          <w:sz w:val="24"/>
          <w:szCs w:val="24"/>
          <w:lang w:eastAsia="ru-RU"/>
        </w:rPr>
        <w:t>Уменьшение</w:t>
      </w:r>
      <w:r w:rsidR="00DC38FB" w:rsidRPr="00C35CC3">
        <w:rPr>
          <w:rFonts w:ascii="Arial" w:eastAsia="Times New Roman" w:hAnsi="Arial" w:cs="Arial"/>
          <w:sz w:val="24"/>
          <w:szCs w:val="24"/>
          <w:lang w:eastAsia="ru-RU"/>
        </w:rPr>
        <w:t xml:space="preserve"> числа пролеченных связано</w:t>
      </w:r>
      <w:r w:rsidR="00181045" w:rsidRPr="00C35CC3">
        <w:rPr>
          <w:rFonts w:ascii="Arial" w:eastAsia="Times New Roman" w:hAnsi="Arial" w:cs="Arial"/>
          <w:sz w:val="24"/>
          <w:szCs w:val="24"/>
          <w:lang w:eastAsia="ru-RU"/>
        </w:rPr>
        <w:t xml:space="preserve"> с </w:t>
      </w:r>
      <w:r w:rsidR="00F6646F" w:rsidRPr="00C35CC3">
        <w:rPr>
          <w:rFonts w:ascii="Arial" w:eastAsia="Times New Roman" w:hAnsi="Arial" w:cs="Arial"/>
          <w:sz w:val="24"/>
          <w:szCs w:val="24"/>
          <w:lang w:eastAsia="ru-RU"/>
        </w:rPr>
        <w:t>проведением капитального р</w:t>
      </w:r>
      <w:r w:rsidR="00181045" w:rsidRPr="00C35CC3">
        <w:rPr>
          <w:rFonts w:ascii="Arial" w:eastAsia="Times New Roman" w:hAnsi="Arial" w:cs="Arial"/>
          <w:sz w:val="24"/>
          <w:szCs w:val="24"/>
          <w:lang w:eastAsia="ru-RU"/>
        </w:rPr>
        <w:t>емонта здания санатория</w:t>
      </w:r>
      <w:r w:rsidR="00F6646F" w:rsidRPr="00C35CC3">
        <w:rPr>
          <w:rFonts w:ascii="Arial" w:eastAsia="Times New Roman" w:hAnsi="Arial" w:cs="Arial"/>
          <w:sz w:val="24"/>
          <w:szCs w:val="24"/>
          <w:lang w:eastAsia="ru-RU"/>
        </w:rPr>
        <w:t>.</w:t>
      </w:r>
    </w:p>
    <w:p w:rsidR="00112947" w:rsidRPr="00C35CC3" w:rsidRDefault="00112947" w:rsidP="0040368D">
      <w:pPr>
        <w:spacing w:after="0" w:line="240" w:lineRule="auto"/>
        <w:ind w:right="141" w:firstLine="709"/>
        <w:jc w:val="both"/>
        <w:rPr>
          <w:rFonts w:ascii="Arial" w:eastAsia="Times New Roman" w:hAnsi="Arial" w:cs="Arial"/>
          <w:sz w:val="24"/>
          <w:szCs w:val="24"/>
          <w:lang w:eastAsia="ru-RU"/>
        </w:rPr>
      </w:pPr>
    </w:p>
    <w:p w:rsidR="00101C54" w:rsidRPr="00C35CC3" w:rsidRDefault="00B635B2" w:rsidP="0040368D">
      <w:pPr>
        <w:spacing w:line="240" w:lineRule="auto"/>
        <w:ind w:firstLine="709"/>
        <w:jc w:val="both"/>
        <w:rPr>
          <w:rFonts w:ascii="Arial" w:eastAsia="Times New Roman" w:hAnsi="Arial" w:cs="Arial"/>
          <w:sz w:val="24"/>
          <w:szCs w:val="24"/>
          <w:lang w:eastAsia="ru-RU"/>
        </w:rPr>
      </w:pPr>
      <w:r w:rsidRPr="00C35CC3">
        <w:rPr>
          <w:rFonts w:ascii="Arial" w:hAnsi="Arial" w:cs="Arial"/>
          <w:sz w:val="24"/>
          <w:szCs w:val="24"/>
        </w:rPr>
        <w:t>В структуре причин смертности основная доля приходится на болезни системы кровообращения – 35 чел. (28,0 %), злокачественные новообразования 19 чел</w:t>
      </w:r>
      <w:r w:rsidR="000004B5" w:rsidRPr="00C35CC3">
        <w:rPr>
          <w:rFonts w:ascii="Arial" w:hAnsi="Arial" w:cs="Arial"/>
          <w:sz w:val="24"/>
          <w:szCs w:val="24"/>
        </w:rPr>
        <w:t>.</w:t>
      </w:r>
      <w:r w:rsidRPr="00C35CC3">
        <w:rPr>
          <w:rFonts w:ascii="Arial" w:hAnsi="Arial" w:cs="Arial"/>
          <w:sz w:val="24"/>
          <w:szCs w:val="24"/>
        </w:rPr>
        <w:t xml:space="preserve"> (15,2 %), </w:t>
      </w:r>
      <w:r w:rsidR="00A70153" w:rsidRPr="00C35CC3">
        <w:rPr>
          <w:rFonts w:ascii="Arial" w:eastAsia="Times New Roman" w:hAnsi="Arial" w:cs="Arial"/>
          <w:sz w:val="24"/>
          <w:szCs w:val="24"/>
          <w:lang w:eastAsia="ru-RU"/>
        </w:rPr>
        <w:t>травмы, отравления, несчастные случаи –15</w:t>
      </w:r>
      <w:r w:rsidRPr="00C35CC3">
        <w:rPr>
          <w:rFonts w:ascii="Arial" w:eastAsia="Times New Roman" w:hAnsi="Arial" w:cs="Arial"/>
          <w:sz w:val="24"/>
          <w:szCs w:val="24"/>
          <w:lang w:eastAsia="ru-RU"/>
        </w:rPr>
        <w:t xml:space="preserve"> чел.</w:t>
      </w:r>
      <w:r w:rsidR="00A70153" w:rsidRPr="00C35CC3">
        <w:rPr>
          <w:rFonts w:ascii="Arial" w:eastAsia="Times New Roman" w:hAnsi="Arial" w:cs="Arial"/>
          <w:sz w:val="24"/>
          <w:szCs w:val="24"/>
          <w:lang w:eastAsia="ru-RU"/>
        </w:rPr>
        <w:t xml:space="preserve"> (12,0</w:t>
      </w:r>
      <w:r w:rsidR="00234BB2" w:rsidRPr="00C35CC3">
        <w:rPr>
          <w:rFonts w:ascii="Arial" w:eastAsia="Times New Roman" w:hAnsi="Arial" w:cs="Arial"/>
          <w:sz w:val="24"/>
          <w:szCs w:val="24"/>
          <w:lang w:eastAsia="ru-RU"/>
        </w:rPr>
        <w:t xml:space="preserve"> </w:t>
      </w:r>
      <w:r w:rsidR="00A70153" w:rsidRPr="00C35CC3">
        <w:rPr>
          <w:rFonts w:ascii="Arial" w:eastAsia="Times New Roman" w:hAnsi="Arial" w:cs="Arial"/>
          <w:sz w:val="24"/>
          <w:szCs w:val="24"/>
          <w:lang w:eastAsia="ru-RU"/>
        </w:rPr>
        <w:t>%)</w:t>
      </w:r>
      <w:r w:rsidR="00101C54" w:rsidRPr="00C35CC3">
        <w:rPr>
          <w:rFonts w:ascii="Arial" w:eastAsia="Times New Roman" w:hAnsi="Arial" w:cs="Arial"/>
          <w:sz w:val="24"/>
          <w:szCs w:val="24"/>
          <w:lang w:eastAsia="ru-RU"/>
        </w:rPr>
        <w:t>.</w:t>
      </w:r>
    </w:p>
    <w:p w:rsidR="00A70153" w:rsidRPr="00C35CC3" w:rsidRDefault="00101C54" w:rsidP="0040368D">
      <w:pPr>
        <w:widowControl w:val="0"/>
        <w:spacing w:after="0" w:line="240" w:lineRule="auto"/>
        <w:ind w:right="141" w:firstLine="708"/>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t xml:space="preserve">От </w:t>
      </w:r>
      <w:r w:rsidR="00A70153" w:rsidRPr="00C35CC3">
        <w:rPr>
          <w:rFonts w:ascii="Arial" w:eastAsia="Times New Roman" w:hAnsi="Arial" w:cs="Arial"/>
          <w:sz w:val="24"/>
          <w:szCs w:val="24"/>
          <w:lang w:eastAsia="ru-RU"/>
        </w:rPr>
        <w:t xml:space="preserve">новой </w:t>
      </w:r>
      <w:proofErr w:type="spellStart"/>
      <w:r w:rsidR="00A70153" w:rsidRPr="00C35CC3">
        <w:rPr>
          <w:rFonts w:ascii="Arial" w:eastAsia="Times New Roman" w:hAnsi="Arial" w:cs="Arial"/>
          <w:sz w:val="24"/>
          <w:szCs w:val="24"/>
          <w:lang w:eastAsia="ru-RU"/>
        </w:rPr>
        <w:t>коронавирусной</w:t>
      </w:r>
      <w:proofErr w:type="spellEnd"/>
      <w:r w:rsidR="00A70153" w:rsidRPr="00C35CC3">
        <w:rPr>
          <w:rFonts w:ascii="Arial" w:eastAsia="Times New Roman" w:hAnsi="Arial" w:cs="Arial"/>
          <w:sz w:val="24"/>
          <w:szCs w:val="24"/>
          <w:lang w:eastAsia="ru-RU"/>
        </w:rPr>
        <w:t xml:space="preserve"> инфекции умерло 5 человек. </w:t>
      </w:r>
    </w:p>
    <w:p w:rsidR="00A70153" w:rsidRPr="00C35CC3" w:rsidRDefault="00A70153" w:rsidP="0040368D">
      <w:pPr>
        <w:widowControl w:val="0"/>
        <w:spacing w:after="0" w:line="240" w:lineRule="auto"/>
        <w:ind w:right="141" w:firstLine="709"/>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t xml:space="preserve">Среди социально-значимых заболеваний актуальной остается проблема туберкулеза, с </w:t>
      </w:r>
      <w:r w:rsidR="000004B5" w:rsidRPr="00C35CC3">
        <w:rPr>
          <w:rFonts w:ascii="Arial" w:eastAsia="Times New Roman" w:hAnsi="Arial" w:cs="Arial"/>
          <w:sz w:val="24"/>
          <w:szCs w:val="24"/>
          <w:lang w:eastAsia="ru-RU"/>
        </w:rPr>
        <w:t xml:space="preserve">начала года выявлено 7 больных (2019 г. – 10 чел.). </w:t>
      </w:r>
      <w:r w:rsidRPr="00C35CC3">
        <w:rPr>
          <w:rFonts w:ascii="Arial" w:eastAsia="Times New Roman" w:hAnsi="Arial" w:cs="Arial"/>
          <w:sz w:val="24"/>
          <w:szCs w:val="24"/>
          <w:lang w:eastAsia="ru-RU"/>
        </w:rPr>
        <w:t xml:space="preserve">На диспансерном учете состоит 16 пациентов, из них больных с сочетанным поражением ВИЧ и туберкулез </w:t>
      </w:r>
      <w:r w:rsidR="000004B5" w:rsidRPr="00C35CC3">
        <w:rPr>
          <w:rFonts w:ascii="Arial" w:eastAsia="Times New Roman" w:hAnsi="Arial" w:cs="Arial"/>
          <w:sz w:val="24"/>
          <w:szCs w:val="24"/>
          <w:lang w:eastAsia="ru-RU"/>
        </w:rPr>
        <w:t xml:space="preserve">– </w:t>
      </w:r>
      <w:r w:rsidRPr="00C35CC3">
        <w:rPr>
          <w:rFonts w:ascii="Arial" w:eastAsia="Times New Roman" w:hAnsi="Arial" w:cs="Arial"/>
          <w:sz w:val="24"/>
          <w:szCs w:val="24"/>
          <w:lang w:eastAsia="ru-RU"/>
        </w:rPr>
        <w:t xml:space="preserve">8. Основным методом выявления туберкулеза у детей является </w:t>
      </w:r>
      <w:proofErr w:type="spellStart"/>
      <w:r w:rsidRPr="00C35CC3">
        <w:rPr>
          <w:rFonts w:ascii="Arial" w:eastAsia="Times New Roman" w:hAnsi="Arial" w:cs="Arial"/>
          <w:sz w:val="24"/>
          <w:szCs w:val="24"/>
          <w:lang w:eastAsia="ru-RU"/>
        </w:rPr>
        <w:t>туберкулинодиагностика</w:t>
      </w:r>
      <w:proofErr w:type="spellEnd"/>
      <w:r w:rsidRPr="00C35CC3">
        <w:rPr>
          <w:rFonts w:ascii="Arial" w:hAnsi="Arial" w:cs="Arial"/>
          <w:sz w:val="24"/>
          <w:szCs w:val="24"/>
        </w:rPr>
        <w:t xml:space="preserve"> </w:t>
      </w:r>
      <w:r w:rsidRPr="00C35CC3">
        <w:rPr>
          <w:rFonts w:ascii="Arial" w:eastAsia="Times New Roman" w:hAnsi="Arial" w:cs="Arial"/>
          <w:sz w:val="24"/>
          <w:szCs w:val="24"/>
          <w:lang w:eastAsia="ru-RU"/>
        </w:rPr>
        <w:t xml:space="preserve">и </w:t>
      </w:r>
      <w:proofErr w:type="spellStart"/>
      <w:r w:rsidRPr="00C35CC3">
        <w:rPr>
          <w:rFonts w:ascii="Arial" w:eastAsia="Times New Roman" w:hAnsi="Arial" w:cs="Arial"/>
          <w:sz w:val="24"/>
          <w:szCs w:val="24"/>
          <w:lang w:eastAsia="ru-RU"/>
        </w:rPr>
        <w:t>диаскин</w:t>
      </w:r>
      <w:proofErr w:type="spellEnd"/>
      <w:r w:rsidRPr="00C35CC3">
        <w:rPr>
          <w:rFonts w:ascii="Arial" w:eastAsia="Times New Roman" w:hAnsi="Arial" w:cs="Arial"/>
          <w:sz w:val="24"/>
          <w:szCs w:val="24"/>
          <w:lang w:eastAsia="ru-RU"/>
        </w:rPr>
        <w:t xml:space="preserve">-тест, у подростков и взрослых флюорография грудной клетки. </w:t>
      </w:r>
      <w:r w:rsidR="00101C54" w:rsidRPr="00C35CC3">
        <w:rPr>
          <w:rFonts w:ascii="Arial" w:eastAsia="Times New Roman" w:hAnsi="Arial" w:cs="Arial"/>
          <w:sz w:val="24"/>
          <w:szCs w:val="24"/>
          <w:lang w:eastAsia="ru-RU"/>
        </w:rPr>
        <w:t xml:space="preserve">Данные показатели </w:t>
      </w:r>
      <w:r w:rsidRPr="00C35CC3">
        <w:rPr>
          <w:rFonts w:ascii="Arial" w:eastAsia="Times New Roman" w:hAnsi="Arial" w:cs="Arial"/>
          <w:sz w:val="24"/>
          <w:szCs w:val="24"/>
          <w:lang w:eastAsia="ru-RU"/>
        </w:rPr>
        <w:t>в текущем году выполнены не в полном объеме</w:t>
      </w:r>
      <w:r w:rsidR="000004B5" w:rsidRPr="00C35CC3">
        <w:rPr>
          <w:rFonts w:ascii="Arial" w:eastAsia="Times New Roman" w:hAnsi="Arial" w:cs="Arial"/>
          <w:sz w:val="24"/>
          <w:szCs w:val="24"/>
          <w:lang w:eastAsia="ru-RU"/>
        </w:rPr>
        <w:t>,</w:t>
      </w:r>
      <w:r w:rsidRPr="00C35CC3">
        <w:rPr>
          <w:rFonts w:ascii="Arial" w:eastAsia="Times New Roman" w:hAnsi="Arial" w:cs="Arial"/>
          <w:sz w:val="24"/>
          <w:szCs w:val="24"/>
          <w:lang w:eastAsia="ru-RU"/>
        </w:rPr>
        <w:t xml:space="preserve"> в связи с распространением </w:t>
      </w:r>
      <w:proofErr w:type="spellStart"/>
      <w:r w:rsidRPr="00C35CC3">
        <w:rPr>
          <w:rFonts w:ascii="Arial" w:eastAsia="Times New Roman" w:hAnsi="Arial" w:cs="Arial"/>
          <w:sz w:val="24"/>
          <w:szCs w:val="24"/>
          <w:lang w:eastAsia="ru-RU"/>
        </w:rPr>
        <w:lastRenderedPageBreak/>
        <w:t>коронавирусной</w:t>
      </w:r>
      <w:proofErr w:type="spellEnd"/>
      <w:r w:rsidRPr="00C35CC3">
        <w:rPr>
          <w:rFonts w:ascii="Arial" w:eastAsia="Times New Roman" w:hAnsi="Arial" w:cs="Arial"/>
          <w:sz w:val="24"/>
          <w:szCs w:val="24"/>
          <w:lang w:eastAsia="ru-RU"/>
        </w:rPr>
        <w:t xml:space="preserve"> ин</w:t>
      </w:r>
      <w:r w:rsidR="000004B5" w:rsidRPr="00C35CC3">
        <w:rPr>
          <w:rFonts w:ascii="Arial" w:eastAsia="Times New Roman" w:hAnsi="Arial" w:cs="Arial"/>
          <w:sz w:val="24"/>
          <w:szCs w:val="24"/>
          <w:lang w:eastAsia="ru-RU"/>
        </w:rPr>
        <w:t>фекции, н</w:t>
      </w:r>
      <w:r w:rsidRPr="00C35CC3">
        <w:rPr>
          <w:rFonts w:ascii="Arial" w:eastAsia="Times New Roman" w:hAnsi="Arial" w:cs="Arial"/>
          <w:sz w:val="24"/>
          <w:szCs w:val="24"/>
          <w:lang w:eastAsia="ru-RU"/>
        </w:rPr>
        <w:t xml:space="preserve">о неоднократно осуществлялись выезда передвижного </w:t>
      </w:r>
      <w:proofErr w:type="spellStart"/>
      <w:r w:rsidRPr="00C35CC3">
        <w:rPr>
          <w:rFonts w:ascii="Arial" w:eastAsia="Times New Roman" w:hAnsi="Arial" w:cs="Arial"/>
          <w:sz w:val="24"/>
          <w:szCs w:val="24"/>
          <w:lang w:eastAsia="ru-RU"/>
        </w:rPr>
        <w:t>флюорографа</w:t>
      </w:r>
      <w:proofErr w:type="spellEnd"/>
      <w:r w:rsidRPr="00C35CC3">
        <w:rPr>
          <w:rFonts w:ascii="Arial" w:eastAsia="Times New Roman" w:hAnsi="Arial" w:cs="Arial"/>
          <w:sz w:val="24"/>
          <w:szCs w:val="24"/>
          <w:lang w:eastAsia="ru-RU"/>
        </w:rPr>
        <w:t xml:space="preserve"> по участкам (Ользоны, </w:t>
      </w:r>
      <w:proofErr w:type="spellStart"/>
      <w:r w:rsidRPr="00C35CC3">
        <w:rPr>
          <w:rFonts w:ascii="Arial" w:eastAsia="Times New Roman" w:hAnsi="Arial" w:cs="Arial"/>
          <w:sz w:val="24"/>
          <w:szCs w:val="24"/>
          <w:lang w:eastAsia="ru-RU"/>
        </w:rPr>
        <w:t>Кокорино</w:t>
      </w:r>
      <w:proofErr w:type="spellEnd"/>
      <w:r w:rsidRPr="00C35CC3">
        <w:rPr>
          <w:rFonts w:ascii="Arial" w:eastAsia="Times New Roman" w:hAnsi="Arial" w:cs="Arial"/>
          <w:sz w:val="24"/>
          <w:szCs w:val="24"/>
          <w:lang w:eastAsia="ru-RU"/>
        </w:rPr>
        <w:t xml:space="preserve">, </w:t>
      </w:r>
      <w:proofErr w:type="spellStart"/>
      <w:r w:rsidRPr="00C35CC3">
        <w:rPr>
          <w:rFonts w:ascii="Arial" w:eastAsia="Times New Roman" w:hAnsi="Arial" w:cs="Arial"/>
          <w:sz w:val="24"/>
          <w:szCs w:val="24"/>
          <w:lang w:eastAsia="ru-RU"/>
        </w:rPr>
        <w:t>Загатуй</w:t>
      </w:r>
      <w:proofErr w:type="spellEnd"/>
      <w:r w:rsidRPr="00C35CC3">
        <w:rPr>
          <w:rFonts w:ascii="Arial" w:eastAsia="Times New Roman" w:hAnsi="Arial" w:cs="Arial"/>
          <w:sz w:val="24"/>
          <w:szCs w:val="24"/>
          <w:lang w:eastAsia="ru-RU"/>
        </w:rPr>
        <w:t xml:space="preserve">, Хогот, </w:t>
      </w:r>
      <w:proofErr w:type="spellStart"/>
      <w:r w:rsidRPr="00C35CC3">
        <w:rPr>
          <w:rFonts w:ascii="Arial" w:eastAsia="Times New Roman" w:hAnsi="Arial" w:cs="Arial"/>
          <w:sz w:val="24"/>
          <w:szCs w:val="24"/>
          <w:lang w:eastAsia="ru-RU"/>
        </w:rPr>
        <w:t>Тургеневка</w:t>
      </w:r>
      <w:proofErr w:type="spellEnd"/>
      <w:r w:rsidRPr="00C35CC3">
        <w:rPr>
          <w:rFonts w:ascii="Arial" w:eastAsia="Times New Roman" w:hAnsi="Arial" w:cs="Arial"/>
          <w:sz w:val="24"/>
          <w:szCs w:val="24"/>
          <w:lang w:eastAsia="ru-RU"/>
        </w:rPr>
        <w:t xml:space="preserve">, </w:t>
      </w:r>
      <w:proofErr w:type="spellStart"/>
      <w:r w:rsidRPr="00C35CC3">
        <w:rPr>
          <w:rFonts w:ascii="Arial" w:eastAsia="Times New Roman" w:hAnsi="Arial" w:cs="Arial"/>
          <w:sz w:val="24"/>
          <w:szCs w:val="24"/>
          <w:lang w:eastAsia="ru-RU"/>
        </w:rPr>
        <w:t>Люры</w:t>
      </w:r>
      <w:proofErr w:type="spellEnd"/>
      <w:r w:rsidRPr="00C35CC3">
        <w:rPr>
          <w:rFonts w:ascii="Arial" w:eastAsia="Times New Roman" w:hAnsi="Arial" w:cs="Arial"/>
          <w:sz w:val="24"/>
          <w:szCs w:val="24"/>
          <w:lang w:eastAsia="ru-RU"/>
        </w:rPr>
        <w:t xml:space="preserve">, </w:t>
      </w:r>
      <w:proofErr w:type="spellStart"/>
      <w:r w:rsidRPr="00C35CC3">
        <w:rPr>
          <w:rFonts w:ascii="Arial" w:eastAsia="Times New Roman" w:hAnsi="Arial" w:cs="Arial"/>
          <w:sz w:val="24"/>
          <w:szCs w:val="24"/>
          <w:lang w:eastAsia="ru-RU"/>
        </w:rPr>
        <w:t>Бадагуй</w:t>
      </w:r>
      <w:proofErr w:type="spellEnd"/>
      <w:r w:rsidRPr="00C35CC3">
        <w:rPr>
          <w:rFonts w:ascii="Arial" w:eastAsia="Times New Roman" w:hAnsi="Arial" w:cs="Arial"/>
          <w:sz w:val="24"/>
          <w:szCs w:val="24"/>
          <w:lang w:eastAsia="ru-RU"/>
        </w:rPr>
        <w:t xml:space="preserve">, </w:t>
      </w:r>
      <w:proofErr w:type="spellStart"/>
      <w:r w:rsidRPr="00C35CC3">
        <w:rPr>
          <w:rFonts w:ascii="Arial" w:eastAsia="Times New Roman" w:hAnsi="Arial" w:cs="Arial"/>
          <w:sz w:val="24"/>
          <w:szCs w:val="24"/>
          <w:lang w:eastAsia="ru-RU"/>
        </w:rPr>
        <w:t>Маралтуй</w:t>
      </w:r>
      <w:proofErr w:type="spellEnd"/>
      <w:r w:rsidRPr="00C35CC3">
        <w:rPr>
          <w:rFonts w:ascii="Arial" w:eastAsia="Times New Roman" w:hAnsi="Arial" w:cs="Arial"/>
          <w:sz w:val="24"/>
          <w:szCs w:val="24"/>
          <w:lang w:eastAsia="ru-RU"/>
        </w:rPr>
        <w:t xml:space="preserve">, </w:t>
      </w:r>
      <w:proofErr w:type="spellStart"/>
      <w:r w:rsidRPr="00C35CC3">
        <w:rPr>
          <w:rFonts w:ascii="Arial" w:eastAsia="Times New Roman" w:hAnsi="Arial" w:cs="Arial"/>
          <w:sz w:val="24"/>
          <w:szCs w:val="24"/>
          <w:lang w:eastAsia="ru-RU"/>
        </w:rPr>
        <w:t>Нагалык</w:t>
      </w:r>
      <w:proofErr w:type="spellEnd"/>
      <w:r w:rsidRPr="00C35CC3">
        <w:rPr>
          <w:rFonts w:ascii="Arial" w:eastAsia="Times New Roman" w:hAnsi="Arial" w:cs="Arial"/>
          <w:sz w:val="24"/>
          <w:szCs w:val="24"/>
          <w:lang w:eastAsia="ru-RU"/>
        </w:rPr>
        <w:t xml:space="preserve">, Половинка, </w:t>
      </w:r>
      <w:proofErr w:type="spellStart"/>
      <w:r w:rsidRPr="00C35CC3">
        <w:rPr>
          <w:rFonts w:ascii="Arial" w:eastAsia="Times New Roman" w:hAnsi="Arial" w:cs="Arial"/>
          <w:sz w:val="24"/>
          <w:szCs w:val="24"/>
          <w:lang w:eastAsia="ru-RU"/>
        </w:rPr>
        <w:t>Байша</w:t>
      </w:r>
      <w:proofErr w:type="spellEnd"/>
      <w:r w:rsidRPr="00C35CC3">
        <w:rPr>
          <w:rFonts w:ascii="Arial" w:eastAsia="Times New Roman" w:hAnsi="Arial" w:cs="Arial"/>
          <w:sz w:val="24"/>
          <w:szCs w:val="24"/>
          <w:lang w:eastAsia="ru-RU"/>
        </w:rPr>
        <w:t>), всего 11.</w:t>
      </w:r>
    </w:p>
    <w:p w:rsidR="00A70153" w:rsidRPr="00C35CC3" w:rsidRDefault="00A70153" w:rsidP="0040368D">
      <w:pPr>
        <w:widowControl w:val="0"/>
        <w:spacing w:after="0" w:line="240" w:lineRule="auto"/>
        <w:ind w:right="141" w:firstLine="709"/>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t>Число лиц, инфицированных ВИЧ, зарегистрированных на территории района 50, из них диспансерным наблюдением охвачены 47.</w:t>
      </w:r>
      <w:r w:rsidR="00F6646F" w:rsidRPr="00C35CC3">
        <w:rPr>
          <w:rFonts w:ascii="Arial" w:eastAsia="Times New Roman" w:hAnsi="Arial" w:cs="Arial"/>
          <w:sz w:val="24"/>
          <w:szCs w:val="24"/>
          <w:lang w:eastAsia="ru-RU"/>
        </w:rPr>
        <w:t xml:space="preserve"> </w:t>
      </w:r>
      <w:r w:rsidRPr="00C35CC3">
        <w:rPr>
          <w:rFonts w:ascii="Arial" w:eastAsia="Times New Roman" w:hAnsi="Arial" w:cs="Arial"/>
          <w:sz w:val="24"/>
          <w:szCs w:val="24"/>
          <w:lang w:eastAsia="ru-RU"/>
        </w:rPr>
        <w:t xml:space="preserve">Вновь выявленных в 2020 году больных ВИЧ </w:t>
      </w:r>
      <w:r w:rsidR="00F6646F" w:rsidRPr="00C35CC3">
        <w:rPr>
          <w:rFonts w:ascii="Arial" w:eastAsia="Times New Roman" w:hAnsi="Arial" w:cs="Arial"/>
          <w:sz w:val="24"/>
          <w:szCs w:val="24"/>
          <w:lang w:eastAsia="ru-RU"/>
        </w:rPr>
        <w:t xml:space="preserve">- </w:t>
      </w:r>
      <w:r w:rsidRPr="00C35CC3">
        <w:rPr>
          <w:rFonts w:ascii="Arial" w:eastAsia="Times New Roman" w:hAnsi="Arial" w:cs="Arial"/>
          <w:sz w:val="24"/>
          <w:szCs w:val="24"/>
          <w:lang w:eastAsia="ru-RU"/>
        </w:rPr>
        <w:t>10 человек.</w:t>
      </w:r>
    </w:p>
    <w:p w:rsidR="00A70153" w:rsidRPr="00C35CC3" w:rsidRDefault="00A70153" w:rsidP="0040368D">
      <w:pPr>
        <w:widowControl w:val="0"/>
        <w:spacing w:after="0" w:line="240" w:lineRule="auto"/>
        <w:ind w:right="141" w:firstLine="709"/>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t xml:space="preserve">Обслужено бригадами скорой медицинской помощи 3680 вызова (97,3% </w:t>
      </w:r>
      <w:proofErr w:type="spellStart"/>
      <w:r w:rsidRPr="00C35CC3">
        <w:rPr>
          <w:rFonts w:ascii="Arial" w:eastAsia="Times New Roman" w:hAnsi="Arial" w:cs="Arial"/>
          <w:sz w:val="24"/>
          <w:szCs w:val="24"/>
          <w:lang w:eastAsia="ru-RU"/>
        </w:rPr>
        <w:t>доезда</w:t>
      </w:r>
      <w:proofErr w:type="spellEnd"/>
      <w:r w:rsidRPr="00C35CC3">
        <w:rPr>
          <w:rFonts w:ascii="Arial" w:eastAsia="Times New Roman" w:hAnsi="Arial" w:cs="Arial"/>
          <w:sz w:val="24"/>
          <w:szCs w:val="24"/>
          <w:lang w:eastAsia="ru-RU"/>
        </w:rPr>
        <w:t xml:space="preserve"> до 20 минут)</w:t>
      </w:r>
      <w:r w:rsidR="000004B5" w:rsidRPr="00C35CC3">
        <w:rPr>
          <w:rFonts w:ascii="Arial" w:eastAsia="Times New Roman" w:hAnsi="Arial" w:cs="Arial"/>
          <w:sz w:val="24"/>
          <w:szCs w:val="24"/>
          <w:lang w:eastAsia="ru-RU"/>
        </w:rPr>
        <w:t>,</w:t>
      </w:r>
      <w:r w:rsidRPr="00C35CC3">
        <w:rPr>
          <w:rFonts w:ascii="Arial" w:eastAsia="Times New Roman" w:hAnsi="Arial" w:cs="Arial"/>
          <w:sz w:val="24"/>
          <w:szCs w:val="24"/>
          <w:lang w:eastAsia="ru-RU"/>
        </w:rPr>
        <w:t xml:space="preserve"> оказана помощь 3757 пациентам.</w:t>
      </w:r>
    </w:p>
    <w:p w:rsidR="00A70153" w:rsidRPr="00C35CC3" w:rsidRDefault="00A70153" w:rsidP="0040368D">
      <w:pPr>
        <w:spacing w:after="0" w:line="240" w:lineRule="auto"/>
        <w:ind w:right="141" w:firstLine="709"/>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t xml:space="preserve">В октябре 2020 года связи с эпидемией на территории COVID-19, на основании Распоряжения министерства здравоохранения Иркутской области четыре отделения стационара </w:t>
      </w:r>
      <w:r w:rsidR="000004B5" w:rsidRPr="00C35CC3">
        <w:rPr>
          <w:rFonts w:ascii="Arial" w:eastAsia="Times New Roman" w:hAnsi="Arial" w:cs="Arial"/>
          <w:sz w:val="24"/>
          <w:szCs w:val="24"/>
          <w:lang w:eastAsia="ru-RU"/>
        </w:rPr>
        <w:t xml:space="preserve">были </w:t>
      </w:r>
      <w:r w:rsidRPr="00C35CC3">
        <w:rPr>
          <w:rFonts w:ascii="Arial" w:eastAsia="Times New Roman" w:hAnsi="Arial" w:cs="Arial"/>
          <w:sz w:val="24"/>
          <w:szCs w:val="24"/>
          <w:lang w:eastAsia="ru-RU"/>
        </w:rPr>
        <w:t xml:space="preserve">перепрофилированы в инфекционные койки для лечения пациентов с </w:t>
      </w:r>
      <w:r w:rsidR="000004B5" w:rsidRPr="00C35CC3">
        <w:rPr>
          <w:rFonts w:ascii="Arial" w:eastAsia="Times New Roman" w:hAnsi="Arial" w:cs="Arial"/>
          <w:sz w:val="24"/>
          <w:szCs w:val="24"/>
          <w:lang w:eastAsia="ru-RU"/>
        </w:rPr>
        <w:t xml:space="preserve">новой </w:t>
      </w:r>
      <w:proofErr w:type="spellStart"/>
      <w:r w:rsidR="000004B5" w:rsidRPr="00C35CC3">
        <w:rPr>
          <w:rFonts w:ascii="Arial" w:eastAsia="Times New Roman" w:hAnsi="Arial" w:cs="Arial"/>
          <w:sz w:val="24"/>
          <w:szCs w:val="24"/>
          <w:lang w:eastAsia="ru-RU"/>
        </w:rPr>
        <w:t>коронавирусной</w:t>
      </w:r>
      <w:proofErr w:type="spellEnd"/>
      <w:r w:rsidR="000004B5" w:rsidRPr="00C35CC3">
        <w:rPr>
          <w:rFonts w:ascii="Arial" w:eastAsia="Times New Roman" w:hAnsi="Arial" w:cs="Arial"/>
          <w:sz w:val="24"/>
          <w:szCs w:val="24"/>
          <w:lang w:eastAsia="ru-RU"/>
        </w:rPr>
        <w:t xml:space="preserve"> инфекцией, кроме того</w:t>
      </w:r>
      <w:r w:rsidRPr="00C35CC3">
        <w:rPr>
          <w:rFonts w:ascii="Arial" w:eastAsia="Times New Roman" w:hAnsi="Arial" w:cs="Arial"/>
          <w:sz w:val="24"/>
          <w:szCs w:val="24"/>
          <w:lang w:eastAsia="ru-RU"/>
        </w:rPr>
        <w:t xml:space="preserve"> дополнительно развернуто 28 коек. Всего для лечения больных с новой</w:t>
      </w:r>
      <w:r w:rsidR="00BC14D3" w:rsidRPr="00C35CC3">
        <w:rPr>
          <w:rFonts w:ascii="Arial" w:eastAsia="Times New Roman" w:hAnsi="Arial" w:cs="Arial"/>
          <w:sz w:val="24"/>
          <w:szCs w:val="24"/>
          <w:lang w:eastAsia="ru-RU"/>
        </w:rPr>
        <w:t xml:space="preserve"> </w:t>
      </w:r>
      <w:proofErr w:type="spellStart"/>
      <w:r w:rsidR="00BC14D3" w:rsidRPr="00C35CC3">
        <w:rPr>
          <w:rFonts w:ascii="Arial" w:eastAsia="Times New Roman" w:hAnsi="Arial" w:cs="Arial"/>
          <w:sz w:val="24"/>
          <w:szCs w:val="24"/>
          <w:lang w:eastAsia="ru-RU"/>
        </w:rPr>
        <w:t>коронавирусной</w:t>
      </w:r>
      <w:proofErr w:type="spellEnd"/>
      <w:r w:rsidR="00BC14D3" w:rsidRPr="00C35CC3">
        <w:rPr>
          <w:rFonts w:ascii="Arial" w:eastAsia="Times New Roman" w:hAnsi="Arial" w:cs="Arial"/>
          <w:sz w:val="24"/>
          <w:szCs w:val="24"/>
          <w:lang w:eastAsia="ru-RU"/>
        </w:rPr>
        <w:t xml:space="preserve"> инфекцией функционировало</w:t>
      </w:r>
      <w:r w:rsidRPr="00C35CC3">
        <w:rPr>
          <w:rFonts w:ascii="Arial" w:eastAsia="Times New Roman" w:hAnsi="Arial" w:cs="Arial"/>
          <w:sz w:val="24"/>
          <w:szCs w:val="24"/>
          <w:lang w:eastAsia="ru-RU"/>
        </w:rPr>
        <w:t xml:space="preserve"> 67 коек. Всего пролечено 300 больных с COVID-19.</w:t>
      </w:r>
    </w:p>
    <w:p w:rsidR="00A70153" w:rsidRPr="00C35CC3" w:rsidRDefault="00A70153" w:rsidP="0040368D">
      <w:pPr>
        <w:spacing w:after="0" w:line="240" w:lineRule="auto"/>
        <w:ind w:right="141" w:firstLine="709"/>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t xml:space="preserve">Врачей 36, показатель обеспеченности 33,2, средних медицинских работников 114, обеспеченность 105,2 на 10 </w:t>
      </w:r>
      <w:proofErr w:type="spellStart"/>
      <w:proofErr w:type="gramStart"/>
      <w:r w:rsidRPr="00C35CC3">
        <w:rPr>
          <w:rFonts w:ascii="Arial" w:eastAsia="Times New Roman" w:hAnsi="Arial" w:cs="Arial"/>
          <w:sz w:val="24"/>
          <w:szCs w:val="24"/>
          <w:lang w:eastAsia="ru-RU"/>
        </w:rPr>
        <w:t>тыс.населения</w:t>
      </w:r>
      <w:proofErr w:type="spellEnd"/>
      <w:proofErr w:type="gramEnd"/>
      <w:r w:rsidRPr="00C35CC3">
        <w:rPr>
          <w:rFonts w:ascii="Arial" w:eastAsia="Times New Roman" w:hAnsi="Arial" w:cs="Arial"/>
          <w:sz w:val="24"/>
          <w:szCs w:val="24"/>
          <w:lang w:eastAsia="ru-RU"/>
        </w:rPr>
        <w:t xml:space="preserve"> (областной – 90,4). </w:t>
      </w:r>
    </w:p>
    <w:p w:rsidR="00A70153" w:rsidRPr="00C35CC3" w:rsidRDefault="00A70153" w:rsidP="0040368D">
      <w:pPr>
        <w:spacing w:after="0" w:line="240" w:lineRule="auto"/>
        <w:ind w:right="141"/>
        <w:jc w:val="both"/>
        <w:rPr>
          <w:rFonts w:ascii="Arial" w:eastAsia="Times New Roman" w:hAnsi="Arial" w:cs="Arial"/>
          <w:sz w:val="24"/>
          <w:szCs w:val="24"/>
          <w:lang w:eastAsia="ru-RU"/>
        </w:rPr>
      </w:pPr>
      <w:r w:rsidRPr="00C35CC3">
        <w:rPr>
          <w:rFonts w:ascii="Arial" w:hAnsi="Arial" w:cs="Arial"/>
          <w:sz w:val="24"/>
          <w:szCs w:val="24"/>
        </w:rPr>
        <w:t xml:space="preserve">          В 2021 году запланировано строительство фельдшерско-акушерских пункт</w:t>
      </w:r>
      <w:r w:rsidR="00A62C60" w:rsidRPr="00C35CC3">
        <w:rPr>
          <w:rFonts w:ascii="Arial" w:hAnsi="Arial" w:cs="Arial"/>
          <w:sz w:val="24"/>
          <w:szCs w:val="24"/>
        </w:rPr>
        <w:t xml:space="preserve">ов в </w:t>
      </w:r>
      <w:proofErr w:type="spellStart"/>
      <w:r w:rsidR="00A62C60" w:rsidRPr="00C35CC3">
        <w:rPr>
          <w:rFonts w:ascii="Arial" w:hAnsi="Arial" w:cs="Arial"/>
          <w:sz w:val="24"/>
          <w:szCs w:val="24"/>
        </w:rPr>
        <w:t>с.Половинка</w:t>
      </w:r>
      <w:proofErr w:type="spellEnd"/>
      <w:r w:rsidR="00A62C60" w:rsidRPr="00C35CC3">
        <w:rPr>
          <w:rFonts w:ascii="Arial" w:hAnsi="Arial" w:cs="Arial"/>
          <w:sz w:val="24"/>
          <w:szCs w:val="24"/>
        </w:rPr>
        <w:t xml:space="preserve">, </w:t>
      </w:r>
      <w:proofErr w:type="spellStart"/>
      <w:r w:rsidR="00A62C60" w:rsidRPr="00C35CC3">
        <w:rPr>
          <w:rFonts w:ascii="Arial" w:hAnsi="Arial" w:cs="Arial"/>
          <w:sz w:val="24"/>
          <w:szCs w:val="24"/>
        </w:rPr>
        <w:t>д.</w:t>
      </w:r>
      <w:r w:rsidRPr="00C35CC3">
        <w:rPr>
          <w:rFonts w:ascii="Arial" w:hAnsi="Arial" w:cs="Arial"/>
          <w:sz w:val="24"/>
          <w:szCs w:val="24"/>
        </w:rPr>
        <w:t>Улан</w:t>
      </w:r>
      <w:proofErr w:type="spellEnd"/>
      <w:r w:rsidR="00A62C60" w:rsidRPr="00C35CC3">
        <w:rPr>
          <w:rFonts w:ascii="Arial" w:hAnsi="Arial" w:cs="Arial"/>
          <w:sz w:val="24"/>
          <w:szCs w:val="24"/>
        </w:rPr>
        <w:t xml:space="preserve">. </w:t>
      </w:r>
      <w:r w:rsidRPr="00C35CC3">
        <w:rPr>
          <w:rFonts w:ascii="Arial" w:hAnsi="Arial" w:cs="Arial"/>
          <w:sz w:val="24"/>
          <w:szCs w:val="24"/>
        </w:rPr>
        <w:t xml:space="preserve"> </w:t>
      </w:r>
    </w:p>
    <w:p w:rsidR="00112947" w:rsidRPr="00C35CC3" w:rsidRDefault="00112947" w:rsidP="0040368D">
      <w:pPr>
        <w:spacing w:after="0" w:line="240" w:lineRule="auto"/>
        <w:ind w:right="141"/>
        <w:rPr>
          <w:rFonts w:ascii="Arial" w:eastAsia="Times New Roman" w:hAnsi="Arial" w:cs="Arial"/>
          <w:b/>
          <w:sz w:val="24"/>
          <w:szCs w:val="24"/>
          <w:lang w:eastAsia="ru-RU"/>
        </w:rPr>
      </w:pPr>
    </w:p>
    <w:p w:rsidR="00A70153" w:rsidRPr="00C35CC3" w:rsidRDefault="00A70153" w:rsidP="0040368D">
      <w:pPr>
        <w:spacing w:after="0" w:line="240" w:lineRule="auto"/>
        <w:ind w:right="141" w:firstLine="709"/>
        <w:jc w:val="center"/>
        <w:rPr>
          <w:rFonts w:ascii="Arial" w:hAnsi="Arial" w:cs="Arial"/>
          <w:sz w:val="24"/>
          <w:szCs w:val="24"/>
        </w:rPr>
      </w:pPr>
      <w:r w:rsidRPr="00C35CC3">
        <w:rPr>
          <w:rFonts w:ascii="Arial" w:eastAsia="Times New Roman" w:hAnsi="Arial" w:cs="Arial"/>
          <w:b/>
          <w:sz w:val="24"/>
          <w:szCs w:val="24"/>
          <w:lang w:eastAsia="ru-RU"/>
        </w:rPr>
        <w:t>Культура</w:t>
      </w:r>
    </w:p>
    <w:p w:rsidR="00A70153" w:rsidRPr="00C35CC3" w:rsidRDefault="00A70153" w:rsidP="0040368D">
      <w:pPr>
        <w:spacing w:after="0" w:line="240" w:lineRule="auto"/>
        <w:ind w:right="141" w:firstLine="708"/>
        <w:jc w:val="both"/>
        <w:rPr>
          <w:rFonts w:ascii="Arial" w:eastAsia="Times New Roman" w:hAnsi="Arial" w:cs="Arial"/>
          <w:sz w:val="24"/>
          <w:szCs w:val="24"/>
          <w:lang w:eastAsia="ru-RU"/>
        </w:rPr>
      </w:pPr>
      <w:r w:rsidRPr="00C35CC3">
        <w:rPr>
          <w:rFonts w:ascii="Arial" w:eastAsia="Times New Roman" w:hAnsi="Arial" w:cs="Arial"/>
          <w:sz w:val="24"/>
          <w:szCs w:val="24"/>
          <w:lang w:eastAsia="ru-RU"/>
        </w:rPr>
        <w:t xml:space="preserve">В </w:t>
      </w:r>
      <w:proofErr w:type="spellStart"/>
      <w:r w:rsidRPr="00C35CC3">
        <w:rPr>
          <w:rFonts w:ascii="Arial" w:eastAsia="Times New Roman" w:hAnsi="Arial" w:cs="Arial"/>
          <w:sz w:val="24"/>
          <w:szCs w:val="24"/>
          <w:lang w:eastAsia="ru-RU"/>
        </w:rPr>
        <w:t>Баяндаевском</w:t>
      </w:r>
      <w:proofErr w:type="spellEnd"/>
      <w:r w:rsidRPr="00C35CC3">
        <w:rPr>
          <w:rFonts w:ascii="Arial" w:eastAsia="Times New Roman" w:hAnsi="Arial" w:cs="Arial"/>
          <w:sz w:val="24"/>
          <w:szCs w:val="24"/>
          <w:lang w:eastAsia="ru-RU"/>
        </w:rPr>
        <w:t xml:space="preserve"> районе на районном уровне работают четыре учреждения культуры, это МБУК «</w:t>
      </w:r>
      <w:proofErr w:type="spellStart"/>
      <w:r w:rsidRPr="00C35CC3">
        <w:rPr>
          <w:rFonts w:ascii="Arial" w:eastAsia="Times New Roman" w:hAnsi="Arial" w:cs="Arial"/>
          <w:sz w:val="24"/>
          <w:szCs w:val="24"/>
          <w:lang w:eastAsia="ru-RU"/>
        </w:rPr>
        <w:t>Баяндаевский</w:t>
      </w:r>
      <w:proofErr w:type="spellEnd"/>
      <w:r w:rsidRPr="00C35CC3">
        <w:rPr>
          <w:rFonts w:ascii="Arial" w:eastAsia="Times New Roman" w:hAnsi="Arial" w:cs="Arial"/>
          <w:sz w:val="24"/>
          <w:szCs w:val="24"/>
          <w:lang w:eastAsia="ru-RU"/>
        </w:rPr>
        <w:t xml:space="preserve"> </w:t>
      </w:r>
      <w:proofErr w:type="spellStart"/>
      <w:r w:rsidRPr="00C35CC3">
        <w:rPr>
          <w:rFonts w:ascii="Arial" w:eastAsia="Times New Roman" w:hAnsi="Arial" w:cs="Arial"/>
          <w:sz w:val="24"/>
          <w:szCs w:val="24"/>
          <w:lang w:eastAsia="ru-RU"/>
        </w:rPr>
        <w:t>межпоселенческий</w:t>
      </w:r>
      <w:proofErr w:type="spellEnd"/>
      <w:r w:rsidRPr="00C35CC3">
        <w:rPr>
          <w:rFonts w:ascii="Arial" w:eastAsia="Times New Roman" w:hAnsi="Arial" w:cs="Arial"/>
          <w:sz w:val="24"/>
          <w:szCs w:val="24"/>
          <w:lang w:eastAsia="ru-RU"/>
        </w:rPr>
        <w:t xml:space="preserve"> культурно-спортивный комплекс», МБУК Центральная библиотека, МБУК Этнографический музей </w:t>
      </w:r>
      <w:proofErr w:type="spellStart"/>
      <w:r w:rsidRPr="00C35CC3">
        <w:rPr>
          <w:rFonts w:ascii="Arial" w:eastAsia="Times New Roman" w:hAnsi="Arial" w:cs="Arial"/>
          <w:sz w:val="24"/>
          <w:szCs w:val="24"/>
          <w:lang w:eastAsia="ru-RU"/>
        </w:rPr>
        <w:t>Баяндаевского</w:t>
      </w:r>
      <w:proofErr w:type="spellEnd"/>
      <w:r w:rsidRPr="00C35CC3">
        <w:rPr>
          <w:rFonts w:ascii="Arial" w:eastAsia="Times New Roman" w:hAnsi="Arial" w:cs="Arial"/>
          <w:sz w:val="24"/>
          <w:szCs w:val="24"/>
          <w:lang w:eastAsia="ru-RU"/>
        </w:rPr>
        <w:t xml:space="preserve"> района и МБОУ ДОД «</w:t>
      </w:r>
      <w:proofErr w:type="spellStart"/>
      <w:r w:rsidRPr="00C35CC3">
        <w:rPr>
          <w:rFonts w:ascii="Arial" w:eastAsia="Times New Roman" w:hAnsi="Arial" w:cs="Arial"/>
          <w:sz w:val="24"/>
          <w:szCs w:val="24"/>
          <w:lang w:eastAsia="ru-RU"/>
        </w:rPr>
        <w:t>Баяндаевская</w:t>
      </w:r>
      <w:proofErr w:type="spellEnd"/>
      <w:r w:rsidRPr="00C35CC3">
        <w:rPr>
          <w:rFonts w:ascii="Arial" w:eastAsia="Times New Roman" w:hAnsi="Arial" w:cs="Arial"/>
          <w:sz w:val="24"/>
          <w:szCs w:val="24"/>
          <w:lang w:eastAsia="ru-RU"/>
        </w:rPr>
        <w:t xml:space="preserve"> детская школа иску</w:t>
      </w:r>
      <w:r w:rsidR="00422E78" w:rsidRPr="00C35CC3">
        <w:rPr>
          <w:rFonts w:ascii="Arial" w:eastAsia="Times New Roman" w:hAnsi="Arial" w:cs="Arial"/>
          <w:sz w:val="24"/>
          <w:szCs w:val="24"/>
          <w:lang w:eastAsia="ru-RU"/>
        </w:rPr>
        <w:t xml:space="preserve">сств», </w:t>
      </w:r>
      <w:r w:rsidRPr="00C35CC3">
        <w:rPr>
          <w:rFonts w:ascii="Arial" w:eastAsia="Times New Roman" w:hAnsi="Arial" w:cs="Arial"/>
          <w:sz w:val="24"/>
          <w:szCs w:val="24"/>
          <w:lang w:eastAsia="ru-RU"/>
        </w:rPr>
        <w:t>на уровне поселений - 13 к</w:t>
      </w:r>
      <w:r w:rsidR="00E1126E" w:rsidRPr="00C35CC3">
        <w:rPr>
          <w:rFonts w:ascii="Arial" w:eastAsia="Times New Roman" w:hAnsi="Arial" w:cs="Arial"/>
          <w:sz w:val="24"/>
          <w:szCs w:val="24"/>
          <w:lang w:eastAsia="ru-RU"/>
        </w:rPr>
        <w:t xml:space="preserve">ультурно-досуговых учреждений, </w:t>
      </w:r>
      <w:r w:rsidRPr="00C35CC3">
        <w:rPr>
          <w:rFonts w:ascii="Arial" w:eastAsia="Times New Roman" w:hAnsi="Arial" w:cs="Arial"/>
          <w:sz w:val="24"/>
          <w:szCs w:val="24"/>
          <w:lang w:eastAsia="ru-RU"/>
        </w:rPr>
        <w:t xml:space="preserve">в составе которых действуют 29 домов культуры и 15 библиотек. В районе работает </w:t>
      </w:r>
      <w:r w:rsidR="000717FE" w:rsidRPr="00C35CC3">
        <w:rPr>
          <w:rFonts w:ascii="Arial" w:eastAsia="Times New Roman" w:hAnsi="Arial" w:cs="Arial"/>
          <w:sz w:val="24"/>
          <w:szCs w:val="24"/>
          <w:lang w:eastAsia="ru-RU"/>
        </w:rPr>
        <w:t>8</w:t>
      </w:r>
      <w:r w:rsidRPr="00C35CC3">
        <w:rPr>
          <w:rFonts w:ascii="Arial" w:eastAsia="Times New Roman" w:hAnsi="Arial" w:cs="Arial"/>
          <w:sz w:val="24"/>
          <w:szCs w:val="24"/>
          <w:lang w:eastAsia="ru-RU"/>
        </w:rPr>
        <w:t xml:space="preserve"> коллективов со званием «Народный» (</w:t>
      </w:r>
      <w:proofErr w:type="spellStart"/>
      <w:r w:rsidRPr="00C35CC3">
        <w:rPr>
          <w:rFonts w:ascii="Arial" w:eastAsia="Times New Roman" w:hAnsi="Arial" w:cs="Arial"/>
          <w:sz w:val="24"/>
          <w:szCs w:val="24"/>
          <w:lang w:eastAsia="ru-RU"/>
        </w:rPr>
        <w:t>Люрский</w:t>
      </w:r>
      <w:proofErr w:type="spellEnd"/>
      <w:r w:rsidRPr="00C35CC3">
        <w:rPr>
          <w:rFonts w:ascii="Arial" w:eastAsia="Times New Roman" w:hAnsi="Arial" w:cs="Arial"/>
          <w:sz w:val="24"/>
          <w:szCs w:val="24"/>
          <w:lang w:eastAsia="ru-RU"/>
        </w:rPr>
        <w:t xml:space="preserve"> </w:t>
      </w:r>
      <w:r w:rsidR="00422E78" w:rsidRPr="00C35CC3">
        <w:rPr>
          <w:rFonts w:ascii="Arial" w:eastAsia="Times New Roman" w:hAnsi="Arial" w:cs="Arial"/>
          <w:sz w:val="24"/>
          <w:szCs w:val="24"/>
          <w:lang w:eastAsia="ru-RU"/>
        </w:rPr>
        <w:t>н</w:t>
      </w:r>
      <w:r w:rsidRPr="00C35CC3">
        <w:rPr>
          <w:rFonts w:ascii="Arial" w:eastAsia="Times New Roman" w:hAnsi="Arial" w:cs="Arial"/>
          <w:sz w:val="24"/>
          <w:szCs w:val="24"/>
          <w:lang w:eastAsia="ru-RU"/>
        </w:rPr>
        <w:t>ародный бурятский фольклорный ансамбль «</w:t>
      </w:r>
      <w:proofErr w:type="spellStart"/>
      <w:r w:rsidRPr="00C35CC3">
        <w:rPr>
          <w:rFonts w:ascii="Arial" w:eastAsia="Times New Roman" w:hAnsi="Arial" w:cs="Arial"/>
          <w:sz w:val="24"/>
          <w:szCs w:val="24"/>
          <w:lang w:eastAsia="ru-RU"/>
        </w:rPr>
        <w:t>Талын</w:t>
      </w:r>
      <w:proofErr w:type="spellEnd"/>
      <w:r w:rsidRPr="00C35CC3">
        <w:rPr>
          <w:rFonts w:ascii="Arial" w:eastAsia="Times New Roman" w:hAnsi="Arial" w:cs="Arial"/>
          <w:sz w:val="24"/>
          <w:szCs w:val="24"/>
          <w:lang w:eastAsia="ru-RU"/>
        </w:rPr>
        <w:t xml:space="preserve"> </w:t>
      </w:r>
      <w:proofErr w:type="spellStart"/>
      <w:r w:rsidRPr="00C35CC3">
        <w:rPr>
          <w:rFonts w:ascii="Arial" w:eastAsia="Times New Roman" w:hAnsi="Arial" w:cs="Arial"/>
          <w:sz w:val="24"/>
          <w:szCs w:val="24"/>
          <w:lang w:eastAsia="ru-RU"/>
        </w:rPr>
        <w:t>дуун</w:t>
      </w:r>
      <w:proofErr w:type="spellEnd"/>
      <w:r w:rsidRPr="00C35CC3">
        <w:rPr>
          <w:rFonts w:ascii="Arial" w:eastAsia="Times New Roman" w:hAnsi="Arial" w:cs="Arial"/>
          <w:sz w:val="24"/>
          <w:szCs w:val="24"/>
          <w:lang w:eastAsia="ru-RU"/>
        </w:rPr>
        <w:t xml:space="preserve">», </w:t>
      </w:r>
      <w:r w:rsidRPr="00C35CC3">
        <w:rPr>
          <w:rFonts w:ascii="Arial" w:hAnsi="Arial" w:cs="Arial"/>
          <w:sz w:val="24"/>
          <w:szCs w:val="24"/>
        </w:rPr>
        <w:t xml:space="preserve"> </w:t>
      </w:r>
      <w:proofErr w:type="spellStart"/>
      <w:r w:rsidRPr="00C35CC3">
        <w:rPr>
          <w:rFonts w:ascii="Arial" w:eastAsia="Times New Roman" w:hAnsi="Arial" w:cs="Arial"/>
          <w:sz w:val="24"/>
          <w:szCs w:val="24"/>
          <w:lang w:eastAsia="ru-RU"/>
        </w:rPr>
        <w:t>Нагалыкский</w:t>
      </w:r>
      <w:proofErr w:type="spellEnd"/>
      <w:r w:rsidRPr="00C35CC3">
        <w:rPr>
          <w:rFonts w:ascii="Arial" w:eastAsia="Times New Roman" w:hAnsi="Arial" w:cs="Arial"/>
          <w:sz w:val="24"/>
          <w:szCs w:val="24"/>
          <w:lang w:eastAsia="ru-RU"/>
        </w:rPr>
        <w:t xml:space="preserve">  </w:t>
      </w:r>
      <w:r w:rsidR="00422E78" w:rsidRPr="00C35CC3">
        <w:rPr>
          <w:rFonts w:ascii="Arial" w:eastAsia="Times New Roman" w:hAnsi="Arial" w:cs="Arial"/>
          <w:sz w:val="24"/>
          <w:szCs w:val="24"/>
          <w:lang w:eastAsia="ru-RU"/>
        </w:rPr>
        <w:t>н</w:t>
      </w:r>
      <w:r w:rsidRPr="00C35CC3">
        <w:rPr>
          <w:rFonts w:ascii="Arial" w:eastAsia="Times New Roman" w:hAnsi="Arial" w:cs="Arial"/>
          <w:sz w:val="24"/>
          <w:szCs w:val="24"/>
          <w:lang w:eastAsia="ru-RU"/>
        </w:rPr>
        <w:t>ародный бурятский фольклорный коллектив «</w:t>
      </w:r>
      <w:proofErr w:type="spellStart"/>
      <w:r w:rsidRPr="00C35CC3">
        <w:rPr>
          <w:rFonts w:ascii="Arial" w:eastAsia="Times New Roman" w:hAnsi="Arial" w:cs="Arial"/>
          <w:sz w:val="24"/>
          <w:szCs w:val="24"/>
          <w:lang w:eastAsia="ru-RU"/>
        </w:rPr>
        <w:t>Ургы</w:t>
      </w:r>
      <w:proofErr w:type="spellEnd"/>
      <w:r w:rsidRPr="00C35CC3">
        <w:rPr>
          <w:rFonts w:ascii="Arial" w:eastAsia="Times New Roman" w:hAnsi="Arial" w:cs="Arial"/>
          <w:sz w:val="24"/>
          <w:szCs w:val="24"/>
          <w:lang w:eastAsia="ru-RU"/>
        </w:rPr>
        <w:t xml:space="preserve">», </w:t>
      </w:r>
      <w:r w:rsidR="007C2031" w:rsidRPr="00C35CC3">
        <w:rPr>
          <w:rFonts w:ascii="Arial" w:eastAsia="Times New Roman" w:hAnsi="Arial" w:cs="Arial"/>
          <w:sz w:val="24"/>
          <w:szCs w:val="24"/>
          <w:lang w:eastAsia="ru-RU"/>
        </w:rPr>
        <w:t>б</w:t>
      </w:r>
      <w:r w:rsidRPr="00C35CC3">
        <w:rPr>
          <w:rFonts w:ascii="Arial" w:eastAsia="Times New Roman" w:hAnsi="Arial" w:cs="Arial"/>
          <w:sz w:val="24"/>
          <w:szCs w:val="24"/>
          <w:lang w:eastAsia="ru-RU"/>
        </w:rPr>
        <w:t>елорусский народный фольклорный ансамбль «</w:t>
      </w:r>
      <w:proofErr w:type="spellStart"/>
      <w:r w:rsidRPr="00C35CC3">
        <w:rPr>
          <w:rFonts w:ascii="Arial" w:eastAsia="Times New Roman" w:hAnsi="Arial" w:cs="Arial"/>
          <w:sz w:val="24"/>
          <w:szCs w:val="24"/>
          <w:lang w:eastAsia="ru-RU"/>
        </w:rPr>
        <w:t>Варэнички</w:t>
      </w:r>
      <w:proofErr w:type="spellEnd"/>
      <w:r w:rsidRPr="00C35CC3">
        <w:rPr>
          <w:rFonts w:ascii="Arial" w:eastAsia="Times New Roman" w:hAnsi="Arial" w:cs="Arial"/>
          <w:sz w:val="24"/>
          <w:szCs w:val="24"/>
          <w:lang w:eastAsia="ru-RU"/>
        </w:rPr>
        <w:t>»,</w:t>
      </w:r>
      <w:r w:rsidRPr="00C35CC3">
        <w:rPr>
          <w:rFonts w:ascii="Arial" w:hAnsi="Arial" w:cs="Arial"/>
          <w:sz w:val="24"/>
          <w:szCs w:val="24"/>
        </w:rPr>
        <w:t xml:space="preserve"> </w:t>
      </w:r>
      <w:r w:rsidR="00422E78" w:rsidRPr="00C35CC3">
        <w:rPr>
          <w:rFonts w:ascii="Arial" w:hAnsi="Arial" w:cs="Arial"/>
          <w:sz w:val="24"/>
          <w:szCs w:val="24"/>
        </w:rPr>
        <w:t>н</w:t>
      </w:r>
      <w:r w:rsidRPr="00C35CC3">
        <w:rPr>
          <w:rFonts w:ascii="Arial" w:eastAsia="Times New Roman" w:hAnsi="Arial" w:cs="Arial"/>
          <w:sz w:val="24"/>
          <w:szCs w:val="24"/>
          <w:lang w:eastAsia="ru-RU"/>
        </w:rPr>
        <w:t xml:space="preserve">ародный бурятский фольклорный ансамбль «Баян </w:t>
      </w:r>
      <w:proofErr w:type="spellStart"/>
      <w:r w:rsidRPr="00C35CC3">
        <w:rPr>
          <w:rFonts w:ascii="Arial" w:eastAsia="Times New Roman" w:hAnsi="Arial" w:cs="Arial"/>
          <w:sz w:val="24"/>
          <w:szCs w:val="24"/>
          <w:lang w:eastAsia="ru-RU"/>
        </w:rPr>
        <w:t>Дайда</w:t>
      </w:r>
      <w:proofErr w:type="spellEnd"/>
      <w:r w:rsidRPr="00C35CC3">
        <w:rPr>
          <w:rFonts w:ascii="Arial" w:eastAsia="Times New Roman" w:hAnsi="Arial" w:cs="Arial"/>
          <w:sz w:val="24"/>
          <w:szCs w:val="24"/>
          <w:lang w:eastAsia="ru-RU"/>
        </w:rPr>
        <w:t xml:space="preserve">», </w:t>
      </w:r>
      <w:r w:rsidR="00422E78" w:rsidRPr="00C35CC3">
        <w:rPr>
          <w:rFonts w:ascii="Arial" w:eastAsia="Times New Roman" w:hAnsi="Arial" w:cs="Arial"/>
          <w:sz w:val="24"/>
          <w:szCs w:val="24"/>
          <w:lang w:eastAsia="ru-RU"/>
        </w:rPr>
        <w:t>н</w:t>
      </w:r>
      <w:r w:rsidRPr="00C35CC3">
        <w:rPr>
          <w:rFonts w:ascii="Arial" w:eastAsia="Times New Roman" w:hAnsi="Arial" w:cs="Arial"/>
          <w:sz w:val="24"/>
          <w:szCs w:val="24"/>
          <w:lang w:eastAsia="ru-RU"/>
        </w:rPr>
        <w:t>ародный  хореографический ансамбль «Грация»,</w:t>
      </w:r>
      <w:r w:rsidRPr="00C35CC3">
        <w:rPr>
          <w:rFonts w:ascii="Arial" w:hAnsi="Arial" w:cs="Arial"/>
          <w:sz w:val="24"/>
          <w:szCs w:val="24"/>
        </w:rPr>
        <w:t xml:space="preserve"> </w:t>
      </w:r>
      <w:r w:rsidR="007C2031" w:rsidRPr="00C35CC3">
        <w:rPr>
          <w:rFonts w:ascii="Arial" w:hAnsi="Arial" w:cs="Arial"/>
          <w:sz w:val="24"/>
          <w:szCs w:val="24"/>
        </w:rPr>
        <w:t>н</w:t>
      </w:r>
      <w:r w:rsidRPr="00C35CC3">
        <w:rPr>
          <w:rFonts w:ascii="Arial" w:eastAsia="Times New Roman" w:hAnsi="Arial" w:cs="Arial"/>
          <w:sz w:val="24"/>
          <w:szCs w:val="24"/>
          <w:lang w:eastAsia="ru-RU"/>
        </w:rPr>
        <w:t>ародный театральный коллектив «Акварель»</w:t>
      </w:r>
      <w:r w:rsidR="007C2031" w:rsidRPr="00C35CC3">
        <w:rPr>
          <w:rFonts w:ascii="Arial" w:eastAsia="Times New Roman" w:hAnsi="Arial" w:cs="Arial"/>
          <w:sz w:val="24"/>
          <w:szCs w:val="24"/>
          <w:lang w:eastAsia="ru-RU"/>
        </w:rPr>
        <w:t>, народный бурятский фольклорный ансамбль «</w:t>
      </w:r>
      <w:proofErr w:type="spellStart"/>
      <w:r w:rsidR="007C2031" w:rsidRPr="00C35CC3">
        <w:rPr>
          <w:rFonts w:ascii="Arial" w:eastAsia="Times New Roman" w:hAnsi="Arial" w:cs="Arial"/>
          <w:sz w:val="24"/>
          <w:szCs w:val="24"/>
          <w:lang w:eastAsia="ru-RU"/>
        </w:rPr>
        <w:t>Галхан</w:t>
      </w:r>
      <w:proofErr w:type="spellEnd"/>
      <w:r w:rsidR="007C2031" w:rsidRPr="00C35CC3">
        <w:rPr>
          <w:rFonts w:ascii="Arial" w:eastAsia="Times New Roman" w:hAnsi="Arial" w:cs="Arial"/>
          <w:sz w:val="24"/>
          <w:szCs w:val="24"/>
          <w:lang w:eastAsia="ru-RU"/>
        </w:rPr>
        <w:t>», народный детский хореографический ансамбль «</w:t>
      </w:r>
      <w:proofErr w:type="spellStart"/>
      <w:r w:rsidR="007C2031" w:rsidRPr="00C35CC3">
        <w:rPr>
          <w:rFonts w:ascii="Arial" w:eastAsia="Times New Roman" w:hAnsi="Arial" w:cs="Arial"/>
          <w:sz w:val="24"/>
          <w:szCs w:val="24"/>
          <w:lang w:eastAsia="ru-RU"/>
        </w:rPr>
        <w:t>Наранай</w:t>
      </w:r>
      <w:proofErr w:type="spellEnd"/>
      <w:r w:rsidR="007C2031" w:rsidRPr="00C35CC3">
        <w:rPr>
          <w:rFonts w:ascii="Arial" w:eastAsia="Times New Roman" w:hAnsi="Arial" w:cs="Arial"/>
          <w:sz w:val="24"/>
          <w:szCs w:val="24"/>
          <w:lang w:eastAsia="ru-RU"/>
        </w:rPr>
        <w:t xml:space="preserve"> </w:t>
      </w:r>
      <w:proofErr w:type="spellStart"/>
      <w:r w:rsidR="007C2031" w:rsidRPr="00C35CC3">
        <w:rPr>
          <w:rFonts w:ascii="Arial" w:eastAsia="Times New Roman" w:hAnsi="Arial" w:cs="Arial"/>
          <w:sz w:val="24"/>
          <w:szCs w:val="24"/>
          <w:lang w:eastAsia="ru-RU"/>
        </w:rPr>
        <w:t>Туяа</w:t>
      </w:r>
      <w:proofErr w:type="spellEnd"/>
      <w:r w:rsidR="007C2031" w:rsidRPr="00C35CC3">
        <w:rPr>
          <w:rFonts w:ascii="Arial" w:eastAsia="Times New Roman" w:hAnsi="Arial" w:cs="Arial"/>
          <w:sz w:val="24"/>
          <w:szCs w:val="24"/>
          <w:lang w:eastAsia="ru-RU"/>
        </w:rPr>
        <w:t>»</w:t>
      </w:r>
      <w:r w:rsidRPr="00C35CC3">
        <w:rPr>
          <w:rFonts w:ascii="Arial" w:eastAsia="Times New Roman" w:hAnsi="Arial" w:cs="Arial"/>
          <w:sz w:val="24"/>
          <w:szCs w:val="24"/>
          <w:lang w:eastAsia="ru-RU"/>
        </w:rPr>
        <w:t xml:space="preserve">  и 2 - «Образцовый»: </w:t>
      </w:r>
      <w:r w:rsidRPr="00C35CC3">
        <w:rPr>
          <w:rFonts w:ascii="Arial" w:hAnsi="Arial" w:cs="Arial"/>
          <w:sz w:val="24"/>
          <w:szCs w:val="24"/>
        </w:rPr>
        <w:t xml:space="preserve"> </w:t>
      </w:r>
      <w:r w:rsidRPr="00C35CC3">
        <w:rPr>
          <w:rFonts w:ascii="Arial" w:eastAsia="Times New Roman" w:hAnsi="Arial" w:cs="Arial"/>
          <w:sz w:val="24"/>
          <w:szCs w:val="24"/>
          <w:lang w:eastAsia="ru-RU"/>
        </w:rPr>
        <w:t xml:space="preserve">детская фольклорная группа «Солнышко» (д. </w:t>
      </w:r>
      <w:proofErr w:type="spellStart"/>
      <w:r w:rsidRPr="00C35CC3">
        <w:rPr>
          <w:rFonts w:ascii="Arial" w:eastAsia="Times New Roman" w:hAnsi="Arial" w:cs="Arial"/>
          <w:sz w:val="24"/>
          <w:szCs w:val="24"/>
          <w:lang w:eastAsia="ru-RU"/>
        </w:rPr>
        <w:t>Кокорино</w:t>
      </w:r>
      <w:proofErr w:type="spellEnd"/>
      <w:r w:rsidRPr="00C35CC3">
        <w:rPr>
          <w:rFonts w:ascii="Arial" w:eastAsia="Times New Roman" w:hAnsi="Arial" w:cs="Arial"/>
          <w:sz w:val="24"/>
          <w:szCs w:val="24"/>
          <w:lang w:eastAsia="ru-RU"/>
        </w:rPr>
        <w:t xml:space="preserve">), детская фольклорная групп «Родничок» (с. Половинка). </w:t>
      </w:r>
    </w:p>
    <w:p w:rsidR="0071777A" w:rsidRPr="00C35CC3" w:rsidRDefault="0071777A" w:rsidP="0040368D">
      <w:pPr>
        <w:spacing w:after="0" w:line="240" w:lineRule="auto"/>
        <w:ind w:right="141" w:firstLine="708"/>
        <w:jc w:val="both"/>
        <w:rPr>
          <w:rFonts w:ascii="Arial" w:eastAsia="Calibri" w:hAnsi="Arial" w:cs="Arial"/>
          <w:sz w:val="24"/>
          <w:szCs w:val="24"/>
        </w:rPr>
      </w:pPr>
      <w:r w:rsidRPr="00C35CC3">
        <w:rPr>
          <w:rFonts w:ascii="Arial" w:eastAsia="Calibri" w:hAnsi="Arial" w:cs="Arial"/>
          <w:sz w:val="24"/>
          <w:szCs w:val="24"/>
        </w:rPr>
        <w:t>В 2020 году по результатам областного конкурса «Лучшие учреждения культуры и их работники» в номинации «Лучшее сельское учреждение» МБУК "</w:t>
      </w:r>
      <w:proofErr w:type="spellStart"/>
      <w:r w:rsidRPr="00C35CC3">
        <w:rPr>
          <w:rFonts w:ascii="Arial" w:eastAsia="Calibri" w:hAnsi="Arial" w:cs="Arial"/>
          <w:sz w:val="24"/>
          <w:szCs w:val="24"/>
        </w:rPr>
        <w:t>Баяндаевский</w:t>
      </w:r>
      <w:proofErr w:type="spellEnd"/>
      <w:r w:rsidRPr="00C35CC3">
        <w:rPr>
          <w:rFonts w:ascii="Arial" w:eastAsia="Calibri" w:hAnsi="Arial" w:cs="Arial"/>
          <w:sz w:val="24"/>
          <w:szCs w:val="24"/>
        </w:rPr>
        <w:t xml:space="preserve"> </w:t>
      </w:r>
      <w:proofErr w:type="spellStart"/>
      <w:r w:rsidRPr="00C35CC3">
        <w:rPr>
          <w:rFonts w:ascii="Arial" w:eastAsia="Calibri" w:hAnsi="Arial" w:cs="Arial"/>
          <w:sz w:val="24"/>
          <w:szCs w:val="24"/>
        </w:rPr>
        <w:t>межпоселенческий</w:t>
      </w:r>
      <w:proofErr w:type="spellEnd"/>
      <w:r w:rsidRPr="00C35CC3">
        <w:rPr>
          <w:rFonts w:ascii="Arial" w:eastAsia="Calibri" w:hAnsi="Arial" w:cs="Arial"/>
          <w:sz w:val="24"/>
          <w:szCs w:val="24"/>
        </w:rPr>
        <w:t xml:space="preserve"> культурно-спортивный комплекс" получил денежное поощрение в сумме 100,0 тыс. руб., и субсидию на развитие домов культуры в сумме 1378,7 тыс. руб. На данные средства были приобретены информационные стенды, диваны для посетителей, оргтехника, профессиональная камера. В номинации «Лучший работник муниципального культурно-досугового учреждения» ведущий методист по фольклору МБУК "</w:t>
      </w:r>
      <w:proofErr w:type="spellStart"/>
      <w:r w:rsidRPr="00C35CC3">
        <w:rPr>
          <w:rFonts w:ascii="Arial" w:eastAsia="Calibri" w:hAnsi="Arial" w:cs="Arial"/>
          <w:sz w:val="24"/>
          <w:szCs w:val="24"/>
        </w:rPr>
        <w:t>Баяндаевский</w:t>
      </w:r>
      <w:proofErr w:type="spellEnd"/>
      <w:r w:rsidRPr="00C35CC3">
        <w:rPr>
          <w:rFonts w:ascii="Arial" w:eastAsia="Calibri" w:hAnsi="Arial" w:cs="Arial"/>
          <w:sz w:val="24"/>
          <w:szCs w:val="24"/>
        </w:rPr>
        <w:t xml:space="preserve"> </w:t>
      </w:r>
      <w:proofErr w:type="spellStart"/>
      <w:r w:rsidRPr="00C35CC3">
        <w:rPr>
          <w:rFonts w:ascii="Arial" w:eastAsia="Calibri" w:hAnsi="Arial" w:cs="Arial"/>
          <w:sz w:val="24"/>
          <w:szCs w:val="24"/>
        </w:rPr>
        <w:t>межпоселенческий</w:t>
      </w:r>
      <w:proofErr w:type="spellEnd"/>
      <w:r w:rsidRPr="00C35CC3">
        <w:rPr>
          <w:rFonts w:ascii="Arial" w:eastAsia="Calibri" w:hAnsi="Arial" w:cs="Arial"/>
          <w:sz w:val="24"/>
          <w:szCs w:val="24"/>
        </w:rPr>
        <w:t xml:space="preserve"> культурно-спортивный комплекс" </w:t>
      </w:r>
      <w:proofErr w:type="spellStart"/>
      <w:r w:rsidRPr="00C35CC3">
        <w:rPr>
          <w:rFonts w:ascii="Arial" w:eastAsia="Calibri" w:hAnsi="Arial" w:cs="Arial"/>
          <w:sz w:val="24"/>
          <w:szCs w:val="24"/>
        </w:rPr>
        <w:t>Хунхинова</w:t>
      </w:r>
      <w:proofErr w:type="spellEnd"/>
      <w:r w:rsidRPr="00C35CC3">
        <w:rPr>
          <w:rFonts w:ascii="Arial" w:eastAsia="Calibri" w:hAnsi="Arial" w:cs="Arial"/>
          <w:sz w:val="24"/>
          <w:szCs w:val="24"/>
        </w:rPr>
        <w:t xml:space="preserve"> Виктория Ефремовна получила денежное поощрение в сумме 50,0 тыс. рублей.</w:t>
      </w:r>
      <w:r w:rsidRPr="00C35CC3">
        <w:rPr>
          <w:rFonts w:ascii="Arial" w:hAnsi="Arial" w:cs="Arial"/>
          <w:sz w:val="24"/>
          <w:szCs w:val="24"/>
        </w:rPr>
        <w:t xml:space="preserve"> </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За 2020</w:t>
      </w:r>
      <w:r w:rsidR="00650B4C" w:rsidRPr="00C35CC3">
        <w:rPr>
          <w:rFonts w:ascii="Arial" w:hAnsi="Arial" w:cs="Arial"/>
          <w:sz w:val="24"/>
          <w:szCs w:val="24"/>
        </w:rPr>
        <w:t xml:space="preserve"> </w:t>
      </w:r>
      <w:r w:rsidRPr="00C35CC3">
        <w:rPr>
          <w:rFonts w:ascii="Arial" w:hAnsi="Arial" w:cs="Arial"/>
          <w:sz w:val="24"/>
          <w:szCs w:val="24"/>
        </w:rPr>
        <w:t>год</w:t>
      </w:r>
      <w:r w:rsidR="00112947" w:rsidRPr="00C35CC3">
        <w:rPr>
          <w:rFonts w:ascii="Arial" w:hAnsi="Arial" w:cs="Arial"/>
          <w:sz w:val="24"/>
          <w:szCs w:val="24"/>
        </w:rPr>
        <w:t xml:space="preserve"> </w:t>
      </w:r>
      <w:r w:rsidRPr="00C35CC3">
        <w:rPr>
          <w:rFonts w:ascii="Arial" w:hAnsi="Arial" w:cs="Arial"/>
          <w:sz w:val="24"/>
          <w:szCs w:val="24"/>
        </w:rPr>
        <w:t>учреждения культуры района принимали участие в мероприятиях различного формата и уровня</w:t>
      </w:r>
      <w:r w:rsidR="00650B4C" w:rsidRPr="00C35CC3">
        <w:rPr>
          <w:rFonts w:ascii="Arial" w:hAnsi="Arial" w:cs="Arial"/>
          <w:sz w:val="24"/>
          <w:szCs w:val="24"/>
        </w:rPr>
        <w:t xml:space="preserve">, но </w:t>
      </w:r>
      <w:r w:rsidRPr="00C35CC3">
        <w:rPr>
          <w:rFonts w:ascii="Arial" w:hAnsi="Arial" w:cs="Arial"/>
          <w:sz w:val="24"/>
          <w:szCs w:val="24"/>
        </w:rPr>
        <w:t>из-за сложной эпидемиологической ситуации, многие мероприятия прошли дистанционно, в онлайн формате.  Наиболее яркими из них являются:</w:t>
      </w:r>
    </w:p>
    <w:p w:rsidR="00A70153" w:rsidRPr="00C35CC3" w:rsidRDefault="00650B4C"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xml:space="preserve">- </w:t>
      </w:r>
      <w:r w:rsidR="00A70153" w:rsidRPr="00C35CC3">
        <w:rPr>
          <w:rFonts w:ascii="Arial" w:hAnsi="Arial" w:cs="Arial"/>
          <w:sz w:val="24"/>
          <w:szCs w:val="24"/>
        </w:rPr>
        <w:t>международный детский вокал</w:t>
      </w:r>
      <w:r w:rsidRPr="00C35CC3">
        <w:rPr>
          <w:rFonts w:ascii="Arial" w:hAnsi="Arial" w:cs="Arial"/>
          <w:sz w:val="24"/>
          <w:szCs w:val="24"/>
        </w:rPr>
        <w:t>ьный конкурс «Ты супер!».</w:t>
      </w:r>
      <w:r w:rsidR="00A70153" w:rsidRPr="00C35CC3">
        <w:rPr>
          <w:rFonts w:ascii="Arial" w:hAnsi="Arial" w:cs="Arial"/>
          <w:sz w:val="24"/>
          <w:szCs w:val="24"/>
        </w:rPr>
        <w:t xml:space="preserve"> Район пре</w:t>
      </w:r>
      <w:r w:rsidR="00112947" w:rsidRPr="00C35CC3">
        <w:rPr>
          <w:rFonts w:ascii="Arial" w:hAnsi="Arial" w:cs="Arial"/>
          <w:sz w:val="24"/>
          <w:szCs w:val="24"/>
        </w:rPr>
        <w:t xml:space="preserve">дставляла – </w:t>
      </w:r>
      <w:proofErr w:type="spellStart"/>
      <w:r w:rsidR="00112947" w:rsidRPr="00C35CC3">
        <w:rPr>
          <w:rFonts w:ascii="Arial" w:hAnsi="Arial" w:cs="Arial"/>
          <w:sz w:val="24"/>
          <w:szCs w:val="24"/>
        </w:rPr>
        <w:t>Ользонова</w:t>
      </w:r>
      <w:proofErr w:type="spellEnd"/>
      <w:r w:rsidR="00112947" w:rsidRPr="00C35CC3">
        <w:rPr>
          <w:rFonts w:ascii="Arial" w:hAnsi="Arial" w:cs="Arial"/>
          <w:sz w:val="24"/>
          <w:szCs w:val="24"/>
        </w:rPr>
        <w:t xml:space="preserve"> Надежда, </w:t>
      </w:r>
      <w:r w:rsidR="00A70153" w:rsidRPr="00C35CC3">
        <w:rPr>
          <w:rFonts w:ascii="Arial" w:hAnsi="Arial" w:cs="Arial"/>
          <w:sz w:val="24"/>
          <w:szCs w:val="24"/>
        </w:rPr>
        <w:t xml:space="preserve">получившая приз зрительских симпатий (преподаватель </w:t>
      </w:r>
      <w:proofErr w:type="spellStart"/>
      <w:r w:rsidR="00A70153" w:rsidRPr="00C35CC3">
        <w:rPr>
          <w:rFonts w:ascii="Arial" w:hAnsi="Arial" w:cs="Arial"/>
          <w:sz w:val="24"/>
          <w:szCs w:val="24"/>
        </w:rPr>
        <w:t>Таршинаева</w:t>
      </w:r>
      <w:proofErr w:type="spellEnd"/>
      <w:r w:rsidR="00A70153" w:rsidRPr="00C35CC3">
        <w:rPr>
          <w:rFonts w:ascii="Arial" w:hAnsi="Arial" w:cs="Arial"/>
          <w:sz w:val="24"/>
          <w:szCs w:val="24"/>
        </w:rPr>
        <w:t xml:space="preserve"> Л.Я). На участие в конкурсе со всей страны было подано 1600 заявок, отобрали из них 58. Важнейшим итогом стало получение невероятного опыта работы в коллективе, на сцене</w:t>
      </w:r>
      <w:r w:rsidR="00F37622" w:rsidRPr="00C35CC3">
        <w:rPr>
          <w:rFonts w:ascii="Arial" w:hAnsi="Arial" w:cs="Arial"/>
          <w:sz w:val="24"/>
          <w:szCs w:val="24"/>
        </w:rPr>
        <w:t>, со звездами мирового масштаба;</w:t>
      </w:r>
    </w:p>
    <w:p w:rsidR="00F37622" w:rsidRPr="00C35CC3" w:rsidRDefault="00B06DCE" w:rsidP="0040368D">
      <w:pPr>
        <w:spacing w:after="0" w:line="240" w:lineRule="auto"/>
        <w:ind w:right="141" w:firstLine="708"/>
        <w:jc w:val="both"/>
        <w:rPr>
          <w:rFonts w:ascii="Arial" w:hAnsi="Arial" w:cs="Arial"/>
          <w:sz w:val="24"/>
          <w:szCs w:val="24"/>
        </w:rPr>
      </w:pPr>
      <w:r w:rsidRPr="00C35CC3">
        <w:rPr>
          <w:rFonts w:ascii="Arial" w:hAnsi="Arial" w:cs="Arial"/>
          <w:sz w:val="24"/>
          <w:szCs w:val="24"/>
        </w:rPr>
        <w:lastRenderedPageBreak/>
        <w:t>- международный</w:t>
      </w:r>
      <w:r w:rsidR="00F37622" w:rsidRPr="00C35CC3">
        <w:rPr>
          <w:rFonts w:ascii="Arial" w:hAnsi="Arial" w:cs="Arial"/>
          <w:sz w:val="24"/>
          <w:szCs w:val="24"/>
        </w:rPr>
        <w:t xml:space="preserve"> конкурс художников – портретистов «Арт портрет»</w:t>
      </w:r>
      <w:r w:rsidRPr="00C35CC3">
        <w:rPr>
          <w:rFonts w:ascii="Arial" w:hAnsi="Arial" w:cs="Arial"/>
          <w:sz w:val="24"/>
          <w:szCs w:val="24"/>
        </w:rPr>
        <w:t xml:space="preserve">, где </w:t>
      </w:r>
      <w:r w:rsidR="00F37622" w:rsidRPr="00C35CC3">
        <w:rPr>
          <w:rFonts w:ascii="Arial" w:hAnsi="Arial" w:cs="Arial"/>
          <w:sz w:val="24"/>
          <w:szCs w:val="24"/>
        </w:rPr>
        <w:t xml:space="preserve">преподаватель отделения изобразительного искусства </w:t>
      </w:r>
      <w:proofErr w:type="spellStart"/>
      <w:r w:rsidR="00F37622" w:rsidRPr="00C35CC3">
        <w:rPr>
          <w:rFonts w:ascii="Arial" w:hAnsi="Arial" w:cs="Arial"/>
          <w:sz w:val="24"/>
          <w:szCs w:val="24"/>
        </w:rPr>
        <w:t>Буентаев</w:t>
      </w:r>
      <w:proofErr w:type="spellEnd"/>
      <w:r w:rsidR="00F37622" w:rsidRPr="00C35CC3">
        <w:rPr>
          <w:rFonts w:ascii="Arial" w:hAnsi="Arial" w:cs="Arial"/>
          <w:sz w:val="24"/>
          <w:szCs w:val="24"/>
        </w:rPr>
        <w:t xml:space="preserve"> Вадим Борисович занял 1 место в конкурсе графического произведения «Портрет старика-шамана» и 3 место в номинации «Академический портрет», название портрета «Автопортрет»</w:t>
      </w:r>
      <w:r w:rsidRPr="00C35CC3">
        <w:rPr>
          <w:rFonts w:ascii="Arial" w:hAnsi="Arial" w:cs="Arial"/>
          <w:sz w:val="24"/>
          <w:szCs w:val="24"/>
        </w:rPr>
        <w:t>;</w:t>
      </w:r>
    </w:p>
    <w:p w:rsidR="00650B4C" w:rsidRPr="00C35CC3" w:rsidRDefault="00650B4C"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з</w:t>
      </w:r>
      <w:r w:rsidR="00A70153" w:rsidRPr="00C35CC3">
        <w:rPr>
          <w:rFonts w:ascii="Arial" w:hAnsi="Arial" w:cs="Arial"/>
          <w:sz w:val="24"/>
          <w:szCs w:val="24"/>
        </w:rPr>
        <w:t>ональный конкурс исполнительского мастерства учащихся фортепианных отделений ДМШ и ДШИ Усть-Ордынского территориальн</w:t>
      </w:r>
      <w:r w:rsidR="00E1126E" w:rsidRPr="00C35CC3">
        <w:rPr>
          <w:rFonts w:ascii="Arial" w:hAnsi="Arial" w:cs="Arial"/>
          <w:sz w:val="24"/>
          <w:szCs w:val="24"/>
        </w:rPr>
        <w:t>о-методического объединения «</w:t>
      </w:r>
      <w:proofErr w:type="gramStart"/>
      <w:r w:rsidR="00E1126E" w:rsidRPr="00C35CC3">
        <w:rPr>
          <w:rFonts w:ascii="Arial" w:hAnsi="Arial" w:cs="Arial"/>
          <w:sz w:val="24"/>
          <w:szCs w:val="24"/>
        </w:rPr>
        <w:t xml:space="preserve">От </w:t>
      </w:r>
      <w:r w:rsidR="00A70153" w:rsidRPr="00C35CC3">
        <w:rPr>
          <w:rFonts w:ascii="Arial" w:hAnsi="Arial" w:cs="Arial"/>
          <w:sz w:val="24"/>
          <w:szCs w:val="24"/>
        </w:rPr>
        <w:t>форте</w:t>
      </w:r>
      <w:proofErr w:type="gramEnd"/>
      <w:r w:rsidR="00A70153" w:rsidRPr="00C35CC3">
        <w:rPr>
          <w:rFonts w:ascii="Arial" w:hAnsi="Arial" w:cs="Arial"/>
          <w:sz w:val="24"/>
          <w:szCs w:val="24"/>
        </w:rPr>
        <w:t xml:space="preserve"> до пиано» </w:t>
      </w:r>
      <w:r w:rsidR="00112947" w:rsidRPr="00C35CC3">
        <w:rPr>
          <w:rFonts w:ascii="Arial" w:hAnsi="Arial" w:cs="Arial"/>
          <w:sz w:val="24"/>
          <w:szCs w:val="24"/>
        </w:rPr>
        <w:t>в</w:t>
      </w:r>
      <w:r w:rsidRPr="00C35CC3">
        <w:rPr>
          <w:rFonts w:ascii="Arial" w:hAnsi="Arial" w:cs="Arial"/>
          <w:sz w:val="24"/>
          <w:szCs w:val="24"/>
        </w:rPr>
        <w:t xml:space="preserve"> </w:t>
      </w:r>
      <w:proofErr w:type="spellStart"/>
      <w:r w:rsidRPr="00C35CC3">
        <w:rPr>
          <w:rFonts w:ascii="Arial" w:hAnsi="Arial" w:cs="Arial"/>
          <w:sz w:val="24"/>
          <w:szCs w:val="24"/>
        </w:rPr>
        <w:t>п.Усть</w:t>
      </w:r>
      <w:proofErr w:type="spellEnd"/>
      <w:r w:rsidRPr="00C35CC3">
        <w:rPr>
          <w:rFonts w:ascii="Arial" w:hAnsi="Arial" w:cs="Arial"/>
          <w:sz w:val="24"/>
          <w:szCs w:val="24"/>
        </w:rPr>
        <w:t>-Ордынский, где Александрова Людмила стала д</w:t>
      </w:r>
      <w:r w:rsidR="00A70153" w:rsidRPr="00C35CC3">
        <w:rPr>
          <w:rFonts w:ascii="Arial" w:hAnsi="Arial" w:cs="Arial"/>
          <w:sz w:val="24"/>
          <w:szCs w:val="24"/>
        </w:rPr>
        <w:t>ипломант</w:t>
      </w:r>
      <w:r w:rsidRPr="00C35CC3">
        <w:rPr>
          <w:rFonts w:ascii="Arial" w:hAnsi="Arial" w:cs="Arial"/>
          <w:sz w:val="24"/>
          <w:szCs w:val="24"/>
        </w:rPr>
        <w:t>ом</w:t>
      </w:r>
      <w:r w:rsidR="00A70153" w:rsidRPr="00C35CC3">
        <w:rPr>
          <w:rFonts w:ascii="Arial" w:hAnsi="Arial" w:cs="Arial"/>
          <w:sz w:val="24"/>
          <w:szCs w:val="24"/>
        </w:rPr>
        <w:t xml:space="preserve"> 3 степени (преподаватели </w:t>
      </w:r>
      <w:proofErr w:type="spellStart"/>
      <w:r w:rsidR="00A70153" w:rsidRPr="00C35CC3">
        <w:rPr>
          <w:rFonts w:ascii="Arial" w:hAnsi="Arial" w:cs="Arial"/>
          <w:sz w:val="24"/>
          <w:szCs w:val="24"/>
        </w:rPr>
        <w:t>Хогоева</w:t>
      </w:r>
      <w:proofErr w:type="spellEnd"/>
      <w:r w:rsidR="00A70153" w:rsidRPr="00C35CC3">
        <w:rPr>
          <w:rFonts w:ascii="Arial" w:hAnsi="Arial" w:cs="Arial"/>
          <w:sz w:val="24"/>
          <w:szCs w:val="24"/>
        </w:rPr>
        <w:t xml:space="preserve"> М.И. и </w:t>
      </w:r>
      <w:proofErr w:type="spellStart"/>
      <w:r w:rsidR="00A70153" w:rsidRPr="00C35CC3">
        <w:rPr>
          <w:rFonts w:ascii="Arial" w:hAnsi="Arial" w:cs="Arial"/>
          <w:sz w:val="24"/>
          <w:szCs w:val="24"/>
        </w:rPr>
        <w:t>Кушенов</w:t>
      </w:r>
      <w:proofErr w:type="spellEnd"/>
      <w:r w:rsidR="00A70153" w:rsidRPr="00C35CC3">
        <w:rPr>
          <w:rFonts w:ascii="Arial" w:hAnsi="Arial" w:cs="Arial"/>
          <w:sz w:val="24"/>
          <w:szCs w:val="24"/>
        </w:rPr>
        <w:t xml:space="preserve"> А.Ю.). </w:t>
      </w:r>
    </w:p>
    <w:p w:rsidR="00650B4C" w:rsidRPr="00C35CC3" w:rsidRDefault="00650B4C"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м</w:t>
      </w:r>
      <w:r w:rsidR="00A70153" w:rsidRPr="00C35CC3">
        <w:rPr>
          <w:rFonts w:ascii="Arial" w:hAnsi="Arial" w:cs="Arial"/>
          <w:sz w:val="24"/>
          <w:szCs w:val="24"/>
        </w:rPr>
        <w:t>еждународный конкурс молодых исполнителей фортепианной м</w:t>
      </w:r>
      <w:r w:rsidR="00112947" w:rsidRPr="00C35CC3">
        <w:rPr>
          <w:rFonts w:ascii="Arial" w:hAnsi="Arial" w:cs="Arial"/>
          <w:sz w:val="24"/>
          <w:szCs w:val="24"/>
        </w:rPr>
        <w:t xml:space="preserve">узыки г. Кубань «Зеленый Рояль». Участница </w:t>
      </w:r>
      <w:proofErr w:type="spellStart"/>
      <w:r w:rsidR="00A70153" w:rsidRPr="00C35CC3">
        <w:rPr>
          <w:rFonts w:ascii="Arial" w:hAnsi="Arial" w:cs="Arial"/>
          <w:sz w:val="24"/>
          <w:szCs w:val="24"/>
        </w:rPr>
        <w:t>Егдаева</w:t>
      </w:r>
      <w:proofErr w:type="spellEnd"/>
      <w:r w:rsidR="00A70153" w:rsidRPr="00C35CC3">
        <w:rPr>
          <w:rFonts w:ascii="Arial" w:hAnsi="Arial" w:cs="Arial"/>
          <w:sz w:val="24"/>
          <w:szCs w:val="24"/>
        </w:rPr>
        <w:t xml:space="preserve"> Алина – </w:t>
      </w:r>
      <w:r w:rsidR="00112947" w:rsidRPr="00C35CC3">
        <w:rPr>
          <w:rFonts w:ascii="Arial" w:hAnsi="Arial" w:cs="Arial"/>
          <w:sz w:val="24"/>
          <w:szCs w:val="24"/>
        </w:rPr>
        <w:t>д</w:t>
      </w:r>
      <w:r w:rsidR="00A70153" w:rsidRPr="00C35CC3">
        <w:rPr>
          <w:rFonts w:ascii="Arial" w:hAnsi="Arial" w:cs="Arial"/>
          <w:sz w:val="24"/>
          <w:szCs w:val="24"/>
        </w:rPr>
        <w:t xml:space="preserve">ипломант 3 степени (преподаватель </w:t>
      </w:r>
      <w:proofErr w:type="spellStart"/>
      <w:r w:rsidR="00A70153" w:rsidRPr="00C35CC3">
        <w:rPr>
          <w:rFonts w:ascii="Arial" w:hAnsi="Arial" w:cs="Arial"/>
          <w:sz w:val="24"/>
          <w:szCs w:val="24"/>
        </w:rPr>
        <w:t>Хогоева</w:t>
      </w:r>
      <w:proofErr w:type="spellEnd"/>
      <w:r w:rsidR="00A70153" w:rsidRPr="00C35CC3">
        <w:rPr>
          <w:rFonts w:ascii="Arial" w:hAnsi="Arial" w:cs="Arial"/>
          <w:sz w:val="24"/>
          <w:szCs w:val="24"/>
        </w:rPr>
        <w:t xml:space="preserve"> М.И.) </w:t>
      </w:r>
    </w:p>
    <w:p w:rsidR="00A70153" w:rsidRPr="00C35CC3" w:rsidRDefault="00650B4C"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в</w:t>
      </w:r>
      <w:r w:rsidR="00A70153" w:rsidRPr="00C35CC3">
        <w:rPr>
          <w:rFonts w:ascii="Arial" w:hAnsi="Arial" w:cs="Arial"/>
          <w:sz w:val="24"/>
          <w:szCs w:val="24"/>
        </w:rPr>
        <w:t>сероссийский детский ON-LINE конкурс «Детств</w:t>
      </w:r>
      <w:r w:rsidR="0063794B" w:rsidRPr="00C35CC3">
        <w:rPr>
          <w:rFonts w:ascii="Arial" w:hAnsi="Arial" w:cs="Arial"/>
          <w:sz w:val="24"/>
          <w:szCs w:val="24"/>
        </w:rPr>
        <w:t xml:space="preserve">о – счастливая в жизни пора!» </w:t>
      </w:r>
      <w:r w:rsidR="00112947" w:rsidRPr="00C35CC3">
        <w:rPr>
          <w:rFonts w:ascii="Arial" w:hAnsi="Arial" w:cs="Arial"/>
          <w:sz w:val="24"/>
          <w:szCs w:val="24"/>
        </w:rPr>
        <w:t xml:space="preserve">г. Краснодар. Участницы </w:t>
      </w:r>
      <w:proofErr w:type="spellStart"/>
      <w:r w:rsidR="00A70153" w:rsidRPr="00C35CC3">
        <w:rPr>
          <w:rFonts w:ascii="Arial" w:hAnsi="Arial" w:cs="Arial"/>
          <w:sz w:val="24"/>
          <w:szCs w:val="24"/>
        </w:rPr>
        <w:t>Егдаева</w:t>
      </w:r>
      <w:proofErr w:type="spellEnd"/>
      <w:r w:rsidR="00A70153" w:rsidRPr="00C35CC3">
        <w:rPr>
          <w:rFonts w:ascii="Arial" w:hAnsi="Arial" w:cs="Arial"/>
          <w:sz w:val="24"/>
          <w:szCs w:val="24"/>
        </w:rPr>
        <w:t xml:space="preserve"> Алина </w:t>
      </w:r>
      <w:r w:rsidR="00112947" w:rsidRPr="00C35CC3">
        <w:rPr>
          <w:rFonts w:ascii="Arial" w:hAnsi="Arial" w:cs="Arial"/>
          <w:sz w:val="24"/>
          <w:szCs w:val="24"/>
        </w:rPr>
        <w:t>стала</w:t>
      </w:r>
      <w:r w:rsidR="00A70153" w:rsidRPr="00C35CC3">
        <w:rPr>
          <w:rFonts w:ascii="Arial" w:hAnsi="Arial" w:cs="Arial"/>
          <w:sz w:val="24"/>
          <w:szCs w:val="24"/>
        </w:rPr>
        <w:t xml:space="preserve"> </w:t>
      </w:r>
      <w:r w:rsidR="00112947" w:rsidRPr="00C35CC3">
        <w:rPr>
          <w:rFonts w:ascii="Arial" w:hAnsi="Arial" w:cs="Arial"/>
          <w:sz w:val="24"/>
          <w:szCs w:val="24"/>
        </w:rPr>
        <w:t>л</w:t>
      </w:r>
      <w:r w:rsidR="00A70153" w:rsidRPr="00C35CC3">
        <w:rPr>
          <w:rFonts w:ascii="Arial" w:hAnsi="Arial" w:cs="Arial"/>
          <w:sz w:val="24"/>
          <w:szCs w:val="24"/>
        </w:rPr>
        <w:t>ауреат</w:t>
      </w:r>
      <w:r w:rsidR="0063794B" w:rsidRPr="00C35CC3">
        <w:rPr>
          <w:rFonts w:ascii="Arial" w:hAnsi="Arial" w:cs="Arial"/>
          <w:sz w:val="24"/>
          <w:szCs w:val="24"/>
        </w:rPr>
        <w:t xml:space="preserve">ом II степени, </w:t>
      </w:r>
      <w:proofErr w:type="spellStart"/>
      <w:r w:rsidR="00A70153" w:rsidRPr="00C35CC3">
        <w:rPr>
          <w:rFonts w:ascii="Arial" w:hAnsi="Arial" w:cs="Arial"/>
          <w:sz w:val="24"/>
          <w:szCs w:val="24"/>
        </w:rPr>
        <w:t>Корчевская</w:t>
      </w:r>
      <w:proofErr w:type="spellEnd"/>
      <w:r w:rsidR="00A70153" w:rsidRPr="00C35CC3">
        <w:rPr>
          <w:rFonts w:ascii="Arial" w:hAnsi="Arial" w:cs="Arial"/>
          <w:sz w:val="24"/>
          <w:szCs w:val="24"/>
        </w:rPr>
        <w:t xml:space="preserve"> Лиза –</w:t>
      </w:r>
      <w:r w:rsidR="0063794B" w:rsidRPr="00C35CC3">
        <w:rPr>
          <w:rFonts w:ascii="Arial" w:hAnsi="Arial" w:cs="Arial"/>
          <w:sz w:val="24"/>
          <w:szCs w:val="24"/>
        </w:rPr>
        <w:t>д</w:t>
      </w:r>
      <w:r w:rsidR="00A70153" w:rsidRPr="00C35CC3">
        <w:rPr>
          <w:rFonts w:ascii="Arial" w:hAnsi="Arial" w:cs="Arial"/>
          <w:sz w:val="24"/>
          <w:szCs w:val="24"/>
        </w:rPr>
        <w:t>ипломант</w:t>
      </w:r>
      <w:r w:rsidR="0063794B" w:rsidRPr="00C35CC3">
        <w:rPr>
          <w:rFonts w:ascii="Arial" w:hAnsi="Arial" w:cs="Arial"/>
          <w:sz w:val="24"/>
          <w:szCs w:val="24"/>
        </w:rPr>
        <w:t xml:space="preserve">ом I степени, </w:t>
      </w:r>
      <w:r w:rsidR="00A70153" w:rsidRPr="00C35CC3">
        <w:rPr>
          <w:rFonts w:ascii="Arial" w:hAnsi="Arial" w:cs="Arial"/>
          <w:sz w:val="24"/>
          <w:szCs w:val="24"/>
        </w:rPr>
        <w:t xml:space="preserve">Морозова </w:t>
      </w:r>
      <w:proofErr w:type="spellStart"/>
      <w:r w:rsidR="00A70153" w:rsidRPr="00C35CC3">
        <w:rPr>
          <w:rFonts w:ascii="Arial" w:hAnsi="Arial" w:cs="Arial"/>
          <w:sz w:val="24"/>
          <w:szCs w:val="24"/>
        </w:rPr>
        <w:t>Преслава</w:t>
      </w:r>
      <w:proofErr w:type="spellEnd"/>
      <w:r w:rsidR="00A70153" w:rsidRPr="00C35CC3">
        <w:rPr>
          <w:rFonts w:ascii="Arial" w:hAnsi="Arial" w:cs="Arial"/>
          <w:sz w:val="24"/>
          <w:szCs w:val="24"/>
        </w:rPr>
        <w:t xml:space="preserve"> – </w:t>
      </w:r>
      <w:r w:rsidR="0063794B" w:rsidRPr="00C35CC3">
        <w:rPr>
          <w:rFonts w:ascii="Arial" w:hAnsi="Arial" w:cs="Arial"/>
          <w:sz w:val="24"/>
          <w:szCs w:val="24"/>
        </w:rPr>
        <w:t>д</w:t>
      </w:r>
      <w:r w:rsidR="00A70153" w:rsidRPr="00C35CC3">
        <w:rPr>
          <w:rFonts w:ascii="Arial" w:hAnsi="Arial" w:cs="Arial"/>
          <w:sz w:val="24"/>
          <w:szCs w:val="24"/>
        </w:rPr>
        <w:t>ипломант</w:t>
      </w:r>
      <w:r w:rsidR="0063794B" w:rsidRPr="00C35CC3">
        <w:rPr>
          <w:rFonts w:ascii="Arial" w:hAnsi="Arial" w:cs="Arial"/>
          <w:sz w:val="24"/>
          <w:szCs w:val="24"/>
        </w:rPr>
        <w:t>ом</w:t>
      </w:r>
      <w:r w:rsidR="00A70153" w:rsidRPr="00C35CC3">
        <w:rPr>
          <w:rFonts w:ascii="Arial" w:hAnsi="Arial" w:cs="Arial"/>
          <w:sz w:val="24"/>
          <w:szCs w:val="24"/>
        </w:rPr>
        <w:t xml:space="preserve"> II </w:t>
      </w:r>
      <w:r w:rsidR="0063794B" w:rsidRPr="00C35CC3">
        <w:rPr>
          <w:rFonts w:ascii="Arial" w:hAnsi="Arial" w:cs="Arial"/>
          <w:sz w:val="24"/>
          <w:szCs w:val="24"/>
        </w:rPr>
        <w:t xml:space="preserve">степени, </w:t>
      </w:r>
      <w:proofErr w:type="spellStart"/>
      <w:r w:rsidR="00A70153" w:rsidRPr="00C35CC3">
        <w:rPr>
          <w:rFonts w:ascii="Arial" w:hAnsi="Arial" w:cs="Arial"/>
          <w:sz w:val="24"/>
          <w:szCs w:val="24"/>
        </w:rPr>
        <w:t>Костырева</w:t>
      </w:r>
      <w:proofErr w:type="spellEnd"/>
      <w:r w:rsidR="00A70153" w:rsidRPr="00C35CC3">
        <w:rPr>
          <w:rFonts w:ascii="Arial" w:hAnsi="Arial" w:cs="Arial"/>
          <w:sz w:val="24"/>
          <w:szCs w:val="24"/>
        </w:rPr>
        <w:t xml:space="preserve"> Лида – </w:t>
      </w:r>
      <w:r w:rsidR="0063794B" w:rsidRPr="00C35CC3">
        <w:rPr>
          <w:rFonts w:ascii="Arial" w:hAnsi="Arial" w:cs="Arial"/>
          <w:sz w:val="24"/>
          <w:szCs w:val="24"/>
        </w:rPr>
        <w:t>д</w:t>
      </w:r>
      <w:r w:rsidR="00A70153" w:rsidRPr="00C35CC3">
        <w:rPr>
          <w:rFonts w:ascii="Arial" w:hAnsi="Arial" w:cs="Arial"/>
          <w:sz w:val="24"/>
          <w:szCs w:val="24"/>
        </w:rPr>
        <w:t>ипломант</w:t>
      </w:r>
      <w:r w:rsidR="0063794B" w:rsidRPr="00C35CC3">
        <w:rPr>
          <w:rFonts w:ascii="Arial" w:hAnsi="Arial" w:cs="Arial"/>
          <w:sz w:val="24"/>
          <w:szCs w:val="24"/>
        </w:rPr>
        <w:t xml:space="preserve">ом II степени, </w:t>
      </w:r>
      <w:r w:rsidR="00A70153" w:rsidRPr="00C35CC3">
        <w:rPr>
          <w:rFonts w:ascii="Arial" w:hAnsi="Arial" w:cs="Arial"/>
          <w:sz w:val="24"/>
          <w:szCs w:val="24"/>
        </w:rPr>
        <w:t xml:space="preserve">Александрова Люда – </w:t>
      </w:r>
      <w:r w:rsidR="0063794B" w:rsidRPr="00C35CC3">
        <w:rPr>
          <w:rFonts w:ascii="Arial" w:hAnsi="Arial" w:cs="Arial"/>
          <w:sz w:val="24"/>
          <w:szCs w:val="24"/>
        </w:rPr>
        <w:t>д</w:t>
      </w:r>
      <w:r w:rsidR="00A70153" w:rsidRPr="00C35CC3">
        <w:rPr>
          <w:rFonts w:ascii="Arial" w:hAnsi="Arial" w:cs="Arial"/>
          <w:sz w:val="24"/>
          <w:szCs w:val="24"/>
        </w:rPr>
        <w:t>ипломант</w:t>
      </w:r>
      <w:r w:rsidR="0063794B" w:rsidRPr="00C35CC3">
        <w:rPr>
          <w:rFonts w:ascii="Arial" w:hAnsi="Arial" w:cs="Arial"/>
          <w:sz w:val="24"/>
          <w:szCs w:val="24"/>
        </w:rPr>
        <w:t xml:space="preserve">ом III степени, </w:t>
      </w:r>
      <w:proofErr w:type="spellStart"/>
      <w:r w:rsidR="00A70153" w:rsidRPr="00C35CC3">
        <w:rPr>
          <w:rFonts w:ascii="Arial" w:hAnsi="Arial" w:cs="Arial"/>
          <w:sz w:val="24"/>
          <w:szCs w:val="24"/>
        </w:rPr>
        <w:t>Переверзева</w:t>
      </w:r>
      <w:proofErr w:type="spellEnd"/>
      <w:r w:rsidR="00A70153" w:rsidRPr="00C35CC3">
        <w:rPr>
          <w:rFonts w:ascii="Arial" w:hAnsi="Arial" w:cs="Arial"/>
          <w:sz w:val="24"/>
          <w:szCs w:val="24"/>
        </w:rPr>
        <w:t xml:space="preserve"> Валерия – </w:t>
      </w:r>
      <w:r w:rsidR="0063794B" w:rsidRPr="00C35CC3">
        <w:rPr>
          <w:rFonts w:ascii="Arial" w:hAnsi="Arial" w:cs="Arial"/>
          <w:sz w:val="24"/>
          <w:szCs w:val="24"/>
        </w:rPr>
        <w:t>д</w:t>
      </w:r>
      <w:r w:rsidR="00A70153" w:rsidRPr="00C35CC3">
        <w:rPr>
          <w:rFonts w:ascii="Arial" w:hAnsi="Arial" w:cs="Arial"/>
          <w:sz w:val="24"/>
          <w:szCs w:val="24"/>
        </w:rPr>
        <w:t>ипломант</w:t>
      </w:r>
      <w:r w:rsidR="0063794B" w:rsidRPr="00C35CC3">
        <w:rPr>
          <w:rFonts w:ascii="Arial" w:hAnsi="Arial" w:cs="Arial"/>
          <w:sz w:val="24"/>
          <w:szCs w:val="24"/>
        </w:rPr>
        <w:t xml:space="preserve">ом III степени, </w:t>
      </w:r>
      <w:r w:rsidR="00A70153" w:rsidRPr="00C35CC3">
        <w:rPr>
          <w:rFonts w:ascii="Arial" w:hAnsi="Arial" w:cs="Arial"/>
          <w:sz w:val="24"/>
          <w:szCs w:val="24"/>
        </w:rPr>
        <w:t xml:space="preserve">Давыдова Наталья – </w:t>
      </w:r>
      <w:r w:rsidR="0063794B" w:rsidRPr="00C35CC3">
        <w:rPr>
          <w:rFonts w:ascii="Arial" w:hAnsi="Arial" w:cs="Arial"/>
          <w:sz w:val="24"/>
          <w:szCs w:val="24"/>
        </w:rPr>
        <w:t>д</w:t>
      </w:r>
      <w:r w:rsidR="00A70153" w:rsidRPr="00C35CC3">
        <w:rPr>
          <w:rFonts w:ascii="Arial" w:hAnsi="Arial" w:cs="Arial"/>
          <w:sz w:val="24"/>
          <w:szCs w:val="24"/>
        </w:rPr>
        <w:t>ипломант</w:t>
      </w:r>
      <w:r w:rsidR="0063794B" w:rsidRPr="00C35CC3">
        <w:rPr>
          <w:rFonts w:ascii="Arial" w:hAnsi="Arial" w:cs="Arial"/>
          <w:sz w:val="24"/>
          <w:szCs w:val="24"/>
        </w:rPr>
        <w:t xml:space="preserve">ом III степени </w:t>
      </w:r>
      <w:r w:rsidR="00A70153" w:rsidRPr="00C35CC3">
        <w:rPr>
          <w:rFonts w:ascii="Arial" w:hAnsi="Arial" w:cs="Arial"/>
          <w:sz w:val="24"/>
          <w:szCs w:val="24"/>
        </w:rPr>
        <w:t xml:space="preserve">(Преподаватель </w:t>
      </w:r>
      <w:proofErr w:type="spellStart"/>
      <w:r w:rsidR="00A70153" w:rsidRPr="00C35CC3">
        <w:rPr>
          <w:rFonts w:ascii="Arial" w:hAnsi="Arial" w:cs="Arial"/>
          <w:sz w:val="24"/>
          <w:szCs w:val="24"/>
        </w:rPr>
        <w:t>Хогоева</w:t>
      </w:r>
      <w:proofErr w:type="spellEnd"/>
      <w:r w:rsidR="00A70153" w:rsidRPr="00C35CC3">
        <w:rPr>
          <w:rFonts w:ascii="Arial" w:hAnsi="Arial" w:cs="Arial"/>
          <w:sz w:val="24"/>
          <w:szCs w:val="24"/>
        </w:rPr>
        <w:t xml:space="preserve"> М.И.)</w:t>
      </w:r>
    </w:p>
    <w:p w:rsidR="00A70153" w:rsidRPr="00C35CC3" w:rsidRDefault="00650B4C"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в</w:t>
      </w:r>
      <w:r w:rsidR="00A70153" w:rsidRPr="00C35CC3">
        <w:rPr>
          <w:rFonts w:ascii="Arial" w:hAnsi="Arial" w:cs="Arial"/>
          <w:sz w:val="24"/>
          <w:szCs w:val="24"/>
        </w:rPr>
        <w:t xml:space="preserve"> 2020</w:t>
      </w:r>
      <w:r w:rsidRPr="00C35CC3">
        <w:rPr>
          <w:rFonts w:ascii="Arial" w:hAnsi="Arial" w:cs="Arial"/>
          <w:sz w:val="24"/>
          <w:szCs w:val="24"/>
        </w:rPr>
        <w:t xml:space="preserve"> </w:t>
      </w:r>
      <w:r w:rsidR="00A70153" w:rsidRPr="00C35CC3">
        <w:rPr>
          <w:rFonts w:ascii="Arial" w:hAnsi="Arial" w:cs="Arial"/>
          <w:sz w:val="24"/>
          <w:szCs w:val="24"/>
        </w:rPr>
        <w:t>г впервые работники культуры совместно с НКО «</w:t>
      </w:r>
      <w:proofErr w:type="spellStart"/>
      <w:r w:rsidR="00A70153" w:rsidRPr="00C35CC3">
        <w:rPr>
          <w:rFonts w:ascii="Arial" w:hAnsi="Arial" w:cs="Arial"/>
          <w:sz w:val="24"/>
          <w:szCs w:val="24"/>
        </w:rPr>
        <w:t>Сэлмэг</w:t>
      </w:r>
      <w:proofErr w:type="spellEnd"/>
      <w:r w:rsidR="00A70153" w:rsidRPr="00C35CC3">
        <w:rPr>
          <w:rFonts w:ascii="Arial" w:hAnsi="Arial" w:cs="Arial"/>
          <w:sz w:val="24"/>
          <w:szCs w:val="24"/>
        </w:rPr>
        <w:t xml:space="preserve">» активно принимали участие в </w:t>
      </w:r>
      <w:r w:rsidRPr="00C35CC3">
        <w:rPr>
          <w:rFonts w:ascii="Arial" w:hAnsi="Arial" w:cs="Arial"/>
          <w:sz w:val="24"/>
          <w:szCs w:val="24"/>
        </w:rPr>
        <w:t>конкурсах на получение</w:t>
      </w:r>
      <w:r w:rsidR="00A70153" w:rsidRPr="00C35CC3">
        <w:rPr>
          <w:rFonts w:ascii="Arial" w:hAnsi="Arial" w:cs="Arial"/>
          <w:sz w:val="24"/>
          <w:szCs w:val="24"/>
        </w:rPr>
        <w:t xml:space="preserve"> грантов (муниципальные, областные, президентские). </w:t>
      </w:r>
      <w:r w:rsidR="007E6BA9" w:rsidRPr="00C35CC3">
        <w:rPr>
          <w:rFonts w:ascii="Arial" w:hAnsi="Arial" w:cs="Arial"/>
          <w:sz w:val="24"/>
          <w:szCs w:val="24"/>
        </w:rPr>
        <w:t xml:space="preserve">По итогам областного конкурса социально значимых проектов некоммерческих организаций по сохранению национальной самобытности Иркутской области, гармонизации межэтнических и межрелигиозных отношений </w:t>
      </w:r>
      <w:r w:rsidR="00A70153" w:rsidRPr="00C35CC3">
        <w:rPr>
          <w:rFonts w:ascii="Arial" w:hAnsi="Arial" w:cs="Arial"/>
          <w:sz w:val="24"/>
          <w:szCs w:val="24"/>
        </w:rPr>
        <w:t xml:space="preserve">выиграли грант </w:t>
      </w:r>
      <w:r w:rsidR="00F03F5B" w:rsidRPr="00C35CC3">
        <w:rPr>
          <w:rFonts w:ascii="Arial" w:hAnsi="Arial" w:cs="Arial"/>
          <w:sz w:val="24"/>
          <w:szCs w:val="24"/>
        </w:rPr>
        <w:t xml:space="preserve">в сумме 239,6 </w:t>
      </w:r>
      <w:proofErr w:type="spellStart"/>
      <w:r w:rsidR="00F03F5B" w:rsidRPr="00C35CC3">
        <w:rPr>
          <w:rFonts w:ascii="Arial" w:hAnsi="Arial" w:cs="Arial"/>
          <w:sz w:val="24"/>
          <w:szCs w:val="24"/>
        </w:rPr>
        <w:t>тыс.руб</w:t>
      </w:r>
      <w:proofErr w:type="spellEnd"/>
      <w:r w:rsidR="00F03F5B" w:rsidRPr="00C35CC3">
        <w:rPr>
          <w:rFonts w:ascii="Arial" w:hAnsi="Arial" w:cs="Arial"/>
          <w:sz w:val="24"/>
          <w:szCs w:val="24"/>
        </w:rPr>
        <w:t>.</w:t>
      </w:r>
      <w:r w:rsidR="007E6BA9" w:rsidRPr="00C35CC3">
        <w:rPr>
          <w:rFonts w:ascii="Arial" w:hAnsi="Arial" w:cs="Arial"/>
          <w:sz w:val="24"/>
          <w:szCs w:val="24"/>
        </w:rPr>
        <w:t xml:space="preserve"> на проведение фестиваля «Калейдоскоп культур», который провели в онлайн-формате</w:t>
      </w:r>
      <w:r w:rsidR="00F03F5B" w:rsidRPr="00C35CC3">
        <w:rPr>
          <w:rFonts w:ascii="Arial" w:hAnsi="Arial" w:cs="Arial"/>
          <w:sz w:val="24"/>
          <w:szCs w:val="24"/>
        </w:rPr>
        <w:t>.</w:t>
      </w:r>
      <w:r w:rsidR="00A70153" w:rsidRPr="00C35CC3">
        <w:rPr>
          <w:rFonts w:ascii="Arial" w:hAnsi="Arial" w:cs="Arial"/>
          <w:sz w:val="24"/>
          <w:szCs w:val="24"/>
        </w:rPr>
        <w:t xml:space="preserve"> </w:t>
      </w:r>
      <w:r w:rsidR="007E6BA9" w:rsidRPr="00C35CC3">
        <w:rPr>
          <w:rFonts w:ascii="Arial" w:hAnsi="Arial" w:cs="Arial"/>
          <w:sz w:val="24"/>
          <w:szCs w:val="24"/>
        </w:rPr>
        <w:t>З</w:t>
      </w:r>
      <w:r w:rsidR="00A70153" w:rsidRPr="00C35CC3">
        <w:rPr>
          <w:rFonts w:ascii="Arial" w:hAnsi="Arial" w:cs="Arial"/>
          <w:sz w:val="24"/>
          <w:szCs w:val="24"/>
        </w:rPr>
        <w:t>аведующая методическим отделом МБУК МКСК</w:t>
      </w:r>
      <w:r w:rsidR="007E6BA9" w:rsidRPr="00C35CC3">
        <w:rPr>
          <w:rFonts w:ascii="Arial" w:hAnsi="Arial" w:cs="Arial"/>
          <w:sz w:val="24"/>
          <w:szCs w:val="24"/>
        </w:rPr>
        <w:t xml:space="preserve"> </w:t>
      </w:r>
      <w:proofErr w:type="spellStart"/>
      <w:r w:rsidR="007E6BA9" w:rsidRPr="00C35CC3">
        <w:rPr>
          <w:rFonts w:ascii="Arial" w:hAnsi="Arial" w:cs="Arial"/>
          <w:sz w:val="24"/>
          <w:szCs w:val="24"/>
        </w:rPr>
        <w:t>Бардаханова</w:t>
      </w:r>
      <w:proofErr w:type="spellEnd"/>
      <w:r w:rsidR="007E6BA9" w:rsidRPr="00C35CC3">
        <w:rPr>
          <w:rFonts w:ascii="Arial" w:hAnsi="Arial" w:cs="Arial"/>
          <w:sz w:val="24"/>
          <w:szCs w:val="24"/>
        </w:rPr>
        <w:t xml:space="preserve"> Татьяна Михайловна</w:t>
      </w:r>
      <w:r w:rsidR="00A70153" w:rsidRPr="00C35CC3">
        <w:rPr>
          <w:rFonts w:ascii="Arial" w:hAnsi="Arial" w:cs="Arial"/>
          <w:sz w:val="24"/>
          <w:szCs w:val="24"/>
        </w:rPr>
        <w:t xml:space="preserve"> выиграла субсидию физическому лицу на реализацию социально-значимого проекта в сфере государственной молодежной политики</w:t>
      </w:r>
      <w:r w:rsidR="00F03F5B" w:rsidRPr="00C35CC3">
        <w:rPr>
          <w:rFonts w:ascii="Arial" w:hAnsi="Arial" w:cs="Arial"/>
          <w:sz w:val="24"/>
          <w:szCs w:val="24"/>
        </w:rPr>
        <w:t xml:space="preserve"> в сумме 109,7 </w:t>
      </w:r>
      <w:proofErr w:type="spellStart"/>
      <w:r w:rsidR="00F03F5B" w:rsidRPr="00C35CC3">
        <w:rPr>
          <w:rFonts w:ascii="Arial" w:hAnsi="Arial" w:cs="Arial"/>
          <w:sz w:val="24"/>
          <w:szCs w:val="24"/>
        </w:rPr>
        <w:t>тыс.руб</w:t>
      </w:r>
      <w:proofErr w:type="spellEnd"/>
      <w:r w:rsidR="00A70153" w:rsidRPr="00C35CC3">
        <w:rPr>
          <w:rFonts w:ascii="Arial" w:hAnsi="Arial" w:cs="Arial"/>
          <w:sz w:val="24"/>
          <w:szCs w:val="24"/>
        </w:rPr>
        <w:t xml:space="preserve">. </w:t>
      </w:r>
      <w:r w:rsidR="007E6BA9" w:rsidRPr="00C35CC3">
        <w:rPr>
          <w:rFonts w:ascii="Arial" w:hAnsi="Arial" w:cs="Arial"/>
          <w:sz w:val="24"/>
          <w:szCs w:val="24"/>
        </w:rPr>
        <w:t>на проведение с</w:t>
      </w:r>
      <w:r w:rsidR="00A70153" w:rsidRPr="00C35CC3">
        <w:rPr>
          <w:rFonts w:ascii="Arial" w:hAnsi="Arial" w:cs="Arial"/>
          <w:sz w:val="24"/>
          <w:szCs w:val="24"/>
        </w:rPr>
        <w:t>портивно</w:t>
      </w:r>
      <w:r w:rsidR="007E6BA9" w:rsidRPr="00C35CC3">
        <w:rPr>
          <w:rFonts w:ascii="Arial" w:hAnsi="Arial" w:cs="Arial"/>
          <w:sz w:val="24"/>
          <w:szCs w:val="24"/>
        </w:rPr>
        <w:t>го</w:t>
      </w:r>
      <w:r w:rsidR="00A70153" w:rsidRPr="00C35CC3">
        <w:rPr>
          <w:rFonts w:ascii="Arial" w:hAnsi="Arial" w:cs="Arial"/>
          <w:sz w:val="24"/>
          <w:szCs w:val="24"/>
        </w:rPr>
        <w:t xml:space="preserve"> соревновани</w:t>
      </w:r>
      <w:r w:rsidR="007E6BA9" w:rsidRPr="00C35CC3">
        <w:rPr>
          <w:rFonts w:ascii="Arial" w:hAnsi="Arial" w:cs="Arial"/>
          <w:sz w:val="24"/>
          <w:szCs w:val="24"/>
        </w:rPr>
        <w:t>я</w:t>
      </w:r>
      <w:r w:rsidR="00A70153" w:rsidRPr="00C35CC3">
        <w:rPr>
          <w:rFonts w:ascii="Arial" w:hAnsi="Arial" w:cs="Arial"/>
          <w:sz w:val="24"/>
          <w:szCs w:val="24"/>
        </w:rPr>
        <w:t xml:space="preserve"> «Молодёжные забавы».</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xml:space="preserve">В течение </w:t>
      </w:r>
      <w:r w:rsidR="00F03F5B" w:rsidRPr="00C35CC3">
        <w:rPr>
          <w:rFonts w:ascii="Arial" w:hAnsi="Arial" w:cs="Arial"/>
          <w:sz w:val="24"/>
          <w:szCs w:val="24"/>
        </w:rPr>
        <w:t xml:space="preserve">2020 </w:t>
      </w:r>
      <w:r w:rsidRPr="00C35CC3">
        <w:rPr>
          <w:rFonts w:ascii="Arial" w:hAnsi="Arial" w:cs="Arial"/>
          <w:sz w:val="24"/>
          <w:szCs w:val="24"/>
        </w:rPr>
        <w:t xml:space="preserve">года был реализован благотворительный проект «Истории веселого </w:t>
      </w:r>
      <w:proofErr w:type="spellStart"/>
      <w:r w:rsidRPr="00C35CC3">
        <w:rPr>
          <w:rFonts w:ascii="Arial" w:hAnsi="Arial" w:cs="Arial"/>
          <w:sz w:val="24"/>
          <w:szCs w:val="24"/>
        </w:rPr>
        <w:t>Будамшуу</w:t>
      </w:r>
      <w:proofErr w:type="spellEnd"/>
      <w:r w:rsidRPr="00C35CC3">
        <w:rPr>
          <w:rFonts w:ascii="Arial" w:hAnsi="Arial" w:cs="Arial"/>
          <w:sz w:val="24"/>
          <w:szCs w:val="24"/>
        </w:rPr>
        <w:t xml:space="preserve">». Проект носил познавательный характер, и длился с февраля 2020 г. по 30 сентября 2020 г.   Основной идеей проекта было обучение родному языку детей через игру, театр. В Детской библиотеке с учащимися начальных классов была проведена большая подготовительная работа по изучению бурятского фольклора: цикл бесед, обзоры, объявлен конкурс «Дети рисуют </w:t>
      </w:r>
      <w:proofErr w:type="spellStart"/>
      <w:r w:rsidRPr="00C35CC3">
        <w:rPr>
          <w:rFonts w:ascii="Arial" w:hAnsi="Arial" w:cs="Arial"/>
          <w:sz w:val="24"/>
          <w:szCs w:val="24"/>
        </w:rPr>
        <w:t>Будамшуу</w:t>
      </w:r>
      <w:proofErr w:type="spellEnd"/>
      <w:r w:rsidRPr="00C35CC3">
        <w:rPr>
          <w:rFonts w:ascii="Arial" w:hAnsi="Arial" w:cs="Arial"/>
          <w:sz w:val="24"/>
          <w:szCs w:val="24"/>
        </w:rPr>
        <w:t xml:space="preserve">». Эти рисунки были использованы профессиональным художником Натальей </w:t>
      </w:r>
      <w:proofErr w:type="spellStart"/>
      <w:r w:rsidRPr="00C35CC3">
        <w:rPr>
          <w:rFonts w:ascii="Arial" w:hAnsi="Arial" w:cs="Arial"/>
          <w:sz w:val="24"/>
          <w:szCs w:val="24"/>
        </w:rPr>
        <w:t>Ангархаевой</w:t>
      </w:r>
      <w:proofErr w:type="spellEnd"/>
      <w:r w:rsidRPr="00C35CC3">
        <w:rPr>
          <w:rFonts w:ascii="Arial" w:hAnsi="Arial" w:cs="Arial"/>
          <w:sz w:val="24"/>
          <w:szCs w:val="24"/>
        </w:rPr>
        <w:t xml:space="preserve"> для создания куклы </w:t>
      </w:r>
      <w:proofErr w:type="spellStart"/>
      <w:r w:rsidRPr="00C35CC3">
        <w:rPr>
          <w:rFonts w:ascii="Arial" w:hAnsi="Arial" w:cs="Arial"/>
          <w:sz w:val="24"/>
          <w:szCs w:val="24"/>
        </w:rPr>
        <w:t>Будамшуу</w:t>
      </w:r>
      <w:proofErr w:type="spellEnd"/>
      <w:r w:rsidRPr="00C35CC3">
        <w:rPr>
          <w:rFonts w:ascii="Arial" w:hAnsi="Arial" w:cs="Arial"/>
          <w:sz w:val="24"/>
          <w:szCs w:val="24"/>
        </w:rPr>
        <w:t>. Во время реализации проекта было проведено много мер</w:t>
      </w:r>
      <w:r w:rsidR="00F03F5B" w:rsidRPr="00C35CC3">
        <w:rPr>
          <w:rFonts w:ascii="Arial" w:hAnsi="Arial" w:cs="Arial"/>
          <w:sz w:val="24"/>
          <w:szCs w:val="24"/>
        </w:rPr>
        <w:t xml:space="preserve">оприятий онлайн и офлайн. Были </w:t>
      </w:r>
      <w:r w:rsidRPr="00C35CC3">
        <w:rPr>
          <w:rFonts w:ascii="Arial" w:hAnsi="Arial" w:cs="Arial"/>
          <w:sz w:val="24"/>
          <w:szCs w:val="24"/>
        </w:rPr>
        <w:t xml:space="preserve">привлечены учителя бурятского языка, для проведения уроков родного языка и перевода русских народных сказок на бурятский язык, привлечены работники районного Дома культуры, для реализации проекта работал весь коллектив МЦБ, сформирован постоянный состав юных артистов для кукольного театра. Со снятием ограничений планируется с мини спектаклями выйти на разные площадки районного центра и района.  </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xml:space="preserve">Также впервые провели районный конкурс красоты и грации «Мисс Баяндай» по инициативе общественного деятеля, активиста, председателя общественной организации «Совет отцов» </w:t>
      </w:r>
      <w:proofErr w:type="spellStart"/>
      <w:r w:rsidRPr="00C35CC3">
        <w:rPr>
          <w:rFonts w:ascii="Arial" w:hAnsi="Arial" w:cs="Arial"/>
          <w:sz w:val="24"/>
          <w:szCs w:val="24"/>
        </w:rPr>
        <w:t>Баяндаевского</w:t>
      </w:r>
      <w:proofErr w:type="spellEnd"/>
      <w:r w:rsidRPr="00C35CC3">
        <w:rPr>
          <w:rFonts w:ascii="Arial" w:hAnsi="Arial" w:cs="Arial"/>
          <w:sz w:val="24"/>
          <w:szCs w:val="24"/>
        </w:rPr>
        <w:t xml:space="preserve"> района – Александра </w:t>
      </w:r>
      <w:proofErr w:type="spellStart"/>
      <w:r w:rsidRPr="00C35CC3">
        <w:rPr>
          <w:rFonts w:ascii="Arial" w:hAnsi="Arial" w:cs="Arial"/>
          <w:sz w:val="24"/>
          <w:szCs w:val="24"/>
        </w:rPr>
        <w:t>Мантатова</w:t>
      </w:r>
      <w:proofErr w:type="spellEnd"/>
      <w:r w:rsidRPr="00C35CC3">
        <w:rPr>
          <w:rFonts w:ascii="Arial" w:hAnsi="Arial" w:cs="Arial"/>
          <w:sz w:val="24"/>
          <w:szCs w:val="24"/>
        </w:rPr>
        <w:t>. Цель - организация досуга населения, выявление творческой молодёжи.</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П</w:t>
      </w:r>
      <w:r w:rsidR="00395DDC" w:rsidRPr="00C35CC3">
        <w:rPr>
          <w:rFonts w:ascii="Arial" w:hAnsi="Arial" w:cs="Arial"/>
          <w:sz w:val="24"/>
          <w:szCs w:val="24"/>
        </w:rPr>
        <w:t>ровели</w:t>
      </w:r>
      <w:r w:rsidRPr="00C35CC3">
        <w:rPr>
          <w:rFonts w:ascii="Arial" w:hAnsi="Arial" w:cs="Arial"/>
          <w:sz w:val="24"/>
          <w:szCs w:val="24"/>
        </w:rPr>
        <w:t xml:space="preserve"> цикл мероприятий в онлайн формате</w:t>
      </w:r>
      <w:r w:rsidR="00395DDC" w:rsidRPr="00C35CC3">
        <w:rPr>
          <w:rFonts w:ascii="Arial" w:hAnsi="Arial" w:cs="Arial"/>
          <w:sz w:val="24"/>
          <w:szCs w:val="24"/>
        </w:rPr>
        <w:t xml:space="preserve"> в рамках празднования 75-летия Победы в Великой От</w:t>
      </w:r>
      <w:r w:rsidR="00E1126E" w:rsidRPr="00C35CC3">
        <w:rPr>
          <w:rFonts w:ascii="Arial" w:hAnsi="Arial" w:cs="Arial"/>
          <w:sz w:val="24"/>
          <w:szCs w:val="24"/>
        </w:rPr>
        <w:t xml:space="preserve">ечественной войне 1941-1945 </w:t>
      </w:r>
      <w:proofErr w:type="spellStart"/>
      <w:r w:rsidR="00E1126E" w:rsidRPr="00C35CC3">
        <w:rPr>
          <w:rFonts w:ascii="Arial" w:hAnsi="Arial" w:cs="Arial"/>
          <w:sz w:val="24"/>
          <w:szCs w:val="24"/>
        </w:rPr>
        <w:t>г.г</w:t>
      </w:r>
      <w:proofErr w:type="spellEnd"/>
      <w:r w:rsidRPr="00C35CC3">
        <w:rPr>
          <w:rFonts w:ascii="Arial" w:hAnsi="Arial" w:cs="Arial"/>
          <w:sz w:val="24"/>
          <w:szCs w:val="24"/>
        </w:rPr>
        <w:t xml:space="preserve">: </w:t>
      </w:r>
      <w:r w:rsidR="00395DDC" w:rsidRPr="00C35CC3">
        <w:rPr>
          <w:rFonts w:ascii="Arial" w:hAnsi="Arial" w:cs="Arial"/>
          <w:sz w:val="24"/>
          <w:szCs w:val="24"/>
        </w:rPr>
        <w:t>митинг</w:t>
      </w:r>
      <w:r w:rsidR="00E1126E" w:rsidRPr="00C35CC3">
        <w:rPr>
          <w:rFonts w:ascii="Arial" w:hAnsi="Arial" w:cs="Arial"/>
          <w:sz w:val="24"/>
          <w:szCs w:val="24"/>
        </w:rPr>
        <w:t xml:space="preserve">, концерт, </w:t>
      </w:r>
      <w:r w:rsidR="008F52D0" w:rsidRPr="00C35CC3">
        <w:rPr>
          <w:rFonts w:ascii="Arial" w:hAnsi="Arial" w:cs="Arial"/>
          <w:sz w:val="24"/>
          <w:szCs w:val="24"/>
        </w:rPr>
        <w:t xml:space="preserve">бессмертный полк, </w:t>
      </w:r>
      <w:r w:rsidRPr="00C35CC3">
        <w:rPr>
          <w:rFonts w:ascii="Arial" w:hAnsi="Arial" w:cs="Arial"/>
          <w:sz w:val="24"/>
          <w:szCs w:val="24"/>
        </w:rPr>
        <w:t>фотовыставка «Подарок ко Дню Победы», фотовыставка героя Советского союза гв</w:t>
      </w:r>
      <w:r w:rsidR="008F52D0" w:rsidRPr="00C35CC3">
        <w:rPr>
          <w:rFonts w:ascii="Arial" w:hAnsi="Arial" w:cs="Arial"/>
          <w:sz w:val="24"/>
          <w:szCs w:val="24"/>
        </w:rPr>
        <w:t xml:space="preserve">ардии полковника В.Б. </w:t>
      </w:r>
      <w:proofErr w:type="spellStart"/>
      <w:r w:rsidR="008F52D0" w:rsidRPr="00C35CC3">
        <w:rPr>
          <w:rFonts w:ascii="Arial" w:hAnsi="Arial" w:cs="Arial"/>
          <w:sz w:val="24"/>
          <w:szCs w:val="24"/>
        </w:rPr>
        <w:t>Борсоева</w:t>
      </w:r>
      <w:proofErr w:type="spellEnd"/>
      <w:r w:rsidRPr="00C35CC3">
        <w:rPr>
          <w:rFonts w:ascii="Arial" w:hAnsi="Arial" w:cs="Arial"/>
          <w:sz w:val="24"/>
          <w:szCs w:val="24"/>
        </w:rPr>
        <w:t>.</w:t>
      </w:r>
      <w:r w:rsidR="00395DDC" w:rsidRPr="00C35CC3">
        <w:rPr>
          <w:rFonts w:ascii="Arial" w:hAnsi="Arial" w:cs="Arial"/>
          <w:sz w:val="24"/>
          <w:szCs w:val="24"/>
        </w:rPr>
        <w:t xml:space="preserve"> </w:t>
      </w:r>
      <w:r w:rsidR="008F52D0" w:rsidRPr="00C35CC3">
        <w:rPr>
          <w:rFonts w:ascii="Arial" w:hAnsi="Arial" w:cs="Arial"/>
          <w:sz w:val="24"/>
          <w:szCs w:val="24"/>
        </w:rPr>
        <w:t>П</w:t>
      </w:r>
      <w:r w:rsidR="00395DDC" w:rsidRPr="00C35CC3">
        <w:rPr>
          <w:rFonts w:ascii="Arial" w:hAnsi="Arial" w:cs="Arial"/>
          <w:sz w:val="24"/>
          <w:szCs w:val="24"/>
        </w:rPr>
        <w:t>риняли участие во всероссийской акции «Окна Победы», «Письмо солдату», в конкурсе «Открытка солдату Великой Отечественной войны».</w:t>
      </w:r>
    </w:p>
    <w:p w:rsidR="00A70153" w:rsidRPr="00C35CC3" w:rsidRDefault="0076056B"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По</w:t>
      </w:r>
      <w:r w:rsidR="00A829B9" w:rsidRPr="00C35CC3">
        <w:rPr>
          <w:rFonts w:ascii="Arial" w:hAnsi="Arial" w:cs="Arial"/>
          <w:sz w:val="24"/>
          <w:szCs w:val="24"/>
        </w:rPr>
        <w:t>дготовили</w:t>
      </w:r>
      <w:r w:rsidR="00A70153" w:rsidRPr="00C35CC3">
        <w:rPr>
          <w:rFonts w:ascii="Arial" w:hAnsi="Arial" w:cs="Arial"/>
          <w:sz w:val="24"/>
          <w:szCs w:val="24"/>
        </w:rPr>
        <w:t xml:space="preserve"> поздравительный онлайн концерт к Международному Дню музеев </w:t>
      </w:r>
      <w:r w:rsidR="008C0AA2" w:rsidRPr="00C35CC3">
        <w:rPr>
          <w:rFonts w:ascii="Arial" w:hAnsi="Arial" w:cs="Arial"/>
          <w:sz w:val="24"/>
          <w:szCs w:val="24"/>
        </w:rPr>
        <w:t>в социальных сетях и з</w:t>
      </w:r>
      <w:r w:rsidR="00A70153" w:rsidRPr="00C35CC3">
        <w:rPr>
          <w:rFonts w:ascii="Arial" w:hAnsi="Arial" w:cs="Arial"/>
          <w:sz w:val="24"/>
          <w:szCs w:val="24"/>
        </w:rPr>
        <w:t>апустили районную акцию «Подари частичку и</w:t>
      </w:r>
      <w:r w:rsidR="008C0AA2" w:rsidRPr="00C35CC3">
        <w:rPr>
          <w:rFonts w:ascii="Arial" w:hAnsi="Arial" w:cs="Arial"/>
          <w:sz w:val="24"/>
          <w:szCs w:val="24"/>
        </w:rPr>
        <w:t>стории»</w:t>
      </w:r>
      <w:r w:rsidR="00A70153" w:rsidRPr="00C35CC3">
        <w:rPr>
          <w:rFonts w:ascii="Arial" w:hAnsi="Arial" w:cs="Arial"/>
          <w:sz w:val="24"/>
          <w:szCs w:val="24"/>
        </w:rPr>
        <w:t xml:space="preserve">. Люди со </w:t>
      </w:r>
      <w:r w:rsidR="00A70153" w:rsidRPr="00C35CC3">
        <w:rPr>
          <w:rFonts w:ascii="Arial" w:hAnsi="Arial" w:cs="Arial"/>
          <w:sz w:val="24"/>
          <w:szCs w:val="24"/>
        </w:rPr>
        <w:lastRenderedPageBreak/>
        <w:t xml:space="preserve">всего района </w:t>
      </w:r>
      <w:r w:rsidR="008C0AA2" w:rsidRPr="00C35CC3">
        <w:rPr>
          <w:rFonts w:ascii="Arial" w:hAnsi="Arial" w:cs="Arial"/>
          <w:sz w:val="24"/>
          <w:szCs w:val="24"/>
        </w:rPr>
        <w:t>свозили предметы старины, которые впоследствии стали</w:t>
      </w:r>
      <w:r w:rsidR="00A70153" w:rsidRPr="00C35CC3">
        <w:rPr>
          <w:rFonts w:ascii="Arial" w:hAnsi="Arial" w:cs="Arial"/>
          <w:sz w:val="24"/>
          <w:szCs w:val="24"/>
        </w:rPr>
        <w:t xml:space="preserve"> экспонатами музея.</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xml:space="preserve">Стало доброй традицией отмечать в начале октября праздник, посвященный </w:t>
      </w:r>
      <w:r w:rsidR="00E1126E" w:rsidRPr="00C35CC3">
        <w:rPr>
          <w:rFonts w:ascii="Arial" w:hAnsi="Arial" w:cs="Arial"/>
          <w:sz w:val="24"/>
          <w:szCs w:val="24"/>
        </w:rPr>
        <w:t>Д</w:t>
      </w:r>
      <w:r w:rsidRPr="00C35CC3">
        <w:rPr>
          <w:rFonts w:ascii="Arial" w:hAnsi="Arial" w:cs="Arial"/>
          <w:sz w:val="24"/>
          <w:szCs w:val="24"/>
        </w:rPr>
        <w:t>ню пожилых людей. В период пандемии как никогда важна поддержка и внимание людям пожилого возраста</w:t>
      </w:r>
      <w:r w:rsidR="00B06DCE" w:rsidRPr="00C35CC3">
        <w:rPr>
          <w:rFonts w:ascii="Arial" w:hAnsi="Arial" w:cs="Arial"/>
          <w:sz w:val="24"/>
          <w:szCs w:val="24"/>
        </w:rPr>
        <w:t>.</w:t>
      </w:r>
    </w:p>
    <w:p w:rsidR="00A70153" w:rsidRPr="00C35CC3" w:rsidRDefault="00E1126E"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xml:space="preserve">Актуальность опыта волонтеров в </w:t>
      </w:r>
      <w:proofErr w:type="spellStart"/>
      <w:r w:rsidR="00A70153" w:rsidRPr="00C35CC3">
        <w:rPr>
          <w:rFonts w:ascii="Arial" w:hAnsi="Arial" w:cs="Arial"/>
          <w:sz w:val="24"/>
          <w:szCs w:val="24"/>
        </w:rPr>
        <w:t>Баяндаевском</w:t>
      </w:r>
      <w:proofErr w:type="spellEnd"/>
      <w:r w:rsidR="00A70153" w:rsidRPr="00C35CC3">
        <w:rPr>
          <w:rFonts w:ascii="Arial" w:hAnsi="Arial" w:cs="Arial"/>
          <w:sz w:val="24"/>
          <w:szCs w:val="24"/>
        </w:rPr>
        <w:t xml:space="preserve"> районе обусловлена тем, что в современных условиях, </w:t>
      </w:r>
      <w:proofErr w:type="spellStart"/>
      <w:r w:rsidR="00A70153" w:rsidRPr="00C35CC3">
        <w:rPr>
          <w:rFonts w:ascii="Arial" w:hAnsi="Arial" w:cs="Arial"/>
          <w:sz w:val="24"/>
          <w:szCs w:val="24"/>
        </w:rPr>
        <w:t>волонтерство</w:t>
      </w:r>
      <w:proofErr w:type="spellEnd"/>
      <w:r w:rsidR="00A70153" w:rsidRPr="00C35CC3">
        <w:rPr>
          <w:rFonts w:ascii="Arial" w:hAnsi="Arial" w:cs="Arial"/>
          <w:sz w:val="24"/>
          <w:szCs w:val="24"/>
        </w:rPr>
        <w:t xml:space="preserve"> является одной из основных форм проявления социальной активности граждан во всем мире. 22 марта 2020 года волонтеры МБУК «</w:t>
      </w:r>
      <w:proofErr w:type="spellStart"/>
      <w:r w:rsidR="00A70153" w:rsidRPr="00C35CC3">
        <w:rPr>
          <w:rFonts w:ascii="Arial" w:hAnsi="Arial" w:cs="Arial"/>
          <w:sz w:val="24"/>
          <w:szCs w:val="24"/>
        </w:rPr>
        <w:t>Баяндаевский</w:t>
      </w:r>
      <w:proofErr w:type="spellEnd"/>
      <w:r w:rsidR="00A70153" w:rsidRPr="00C35CC3">
        <w:rPr>
          <w:rFonts w:ascii="Arial" w:hAnsi="Arial" w:cs="Arial"/>
          <w:sz w:val="24"/>
          <w:szCs w:val="24"/>
        </w:rPr>
        <w:t xml:space="preserve"> МКСК» приняли участие в уборке территории </w:t>
      </w:r>
      <w:proofErr w:type="spellStart"/>
      <w:r w:rsidR="00A70153" w:rsidRPr="00C35CC3">
        <w:rPr>
          <w:rFonts w:ascii="Arial" w:hAnsi="Arial" w:cs="Arial"/>
          <w:sz w:val="24"/>
          <w:szCs w:val="24"/>
        </w:rPr>
        <w:t>Баянд</w:t>
      </w:r>
      <w:r w:rsidR="008C0AA2" w:rsidRPr="00C35CC3">
        <w:rPr>
          <w:rFonts w:ascii="Arial" w:hAnsi="Arial" w:cs="Arial"/>
          <w:sz w:val="24"/>
          <w:szCs w:val="24"/>
        </w:rPr>
        <w:t>аевского</w:t>
      </w:r>
      <w:proofErr w:type="spellEnd"/>
      <w:r w:rsidR="008C0AA2" w:rsidRPr="00C35CC3">
        <w:rPr>
          <w:rFonts w:ascii="Arial" w:hAnsi="Arial" w:cs="Arial"/>
          <w:sz w:val="24"/>
          <w:szCs w:val="24"/>
        </w:rPr>
        <w:t xml:space="preserve"> этнографического музея</w:t>
      </w:r>
      <w:r w:rsidR="00A70153" w:rsidRPr="00C35CC3">
        <w:rPr>
          <w:rFonts w:ascii="Arial" w:hAnsi="Arial" w:cs="Arial"/>
          <w:sz w:val="24"/>
          <w:szCs w:val="24"/>
        </w:rPr>
        <w:t>, сбор мусора был проведен на территории музея и за его пределами. В апреле 2020 года волонтеры МБУК «</w:t>
      </w:r>
      <w:proofErr w:type="spellStart"/>
      <w:r w:rsidR="00A70153" w:rsidRPr="00C35CC3">
        <w:rPr>
          <w:rFonts w:ascii="Arial" w:hAnsi="Arial" w:cs="Arial"/>
          <w:sz w:val="24"/>
          <w:szCs w:val="24"/>
        </w:rPr>
        <w:t>Баяндаевский</w:t>
      </w:r>
      <w:proofErr w:type="spellEnd"/>
      <w:r w:rsidR="00A70153" w:rsidRPr="00C35CC3">
        <w:rPr>
          <w:rFonts w:ascii="Arial" w:hAnsi="Arial" w:cs="Arial"/>
          <w:sz w:val="24"/>
          <w:szCs w:val="24"/>
        </w:rPr>
        <w:t xml:space="preserve"> МКСК» совместно с МО «Баяндай» провели экологическ</w:t>
      </w:r>
      <w:r w:rsidR="000C3ED4" w:rsidRPr="00C35CC3">
        <w:rPr>
          <w:rFonts w:ascii="Arial" w:hAnsi="Arial" w:cs="Arial"/>
          <w:sz w:val="24"/>
          <w:szCs w:val="24"/>
        </w:rPr>
        <w:t xml:space="preserve">ую акцию «За зеленый Баяндай». </w:t>
      </w:r>
      <w:r w:rsidR="00A70153" w:rsidRPr="00C35CC3">
        <w:rPr>
          <w:rFonts w:ascii="Arial" w:hAnsi="Arial" w:cs="Arial"/>
          <w:sz w:val="24"/>
          <w:szCs w:val="24"/>
        </w:rPr>
        <w:t>197 саженцев из местности «Маяк» и «Черёмушки» были пересажены на территорию организаций села Баяндай. В</w:t>
      </w:r>
      <w:r w:rsidR="000C3ED4" w:rsidRPr="00C35CC3">
        <w:rPr>
          <w:rFonts w:ascii="Arial" w:hAnsi="Arial" w:cs="Arial"/>
          <w:sz w:val="24"/>
          <w:szCs w:val="24"/>
        </w:rPr>
        <w:t xml:space="preserve"> с. Баяндай проведена</w:t>
      </w:r>
      <w:r w:rsidR="00A70153" w:rsidRPr="00C35CC3">
        <w:rPr>
          <w:rFonts w:ascii="Arial" w:hAnsi="Arial" w:cs="Arial"/>
          <w:sz w:val="24"/>
          <w:szCs w:val="24"/>
        </w:rPr>
        <w:t xml:space="preserve"> ежегодная патриотическая акция, приуроченная к 9 Мая, «Георгиевская ленточка». Волонтеры разместили </w:t>
      </w:r>
      <w:r w:rsidR="00B06DCE" w:rsidRPr="00C35CC3">
        <w:rPr>
          <w:rFonts w:ascii="Arial" w:hAnsi="Arial" w:cs="Arial"/>
          <w:sz w:val="24"/>
          <w:szCs w:val="24"/>
        </w:rPr>
        <w:t>с</w:t>
      </w:r>
      <w:r w:rsidR="00A70153" w:rsidRPr="00C35CC3">
        <w:rPr>
          <w:rFonts w:ascii="Arial" w:hAnsi="Arial" w:cs="Arial"/>
          <w:sz w:val="24"/>
          <w:szCs w:val="24"/>
        </w:rPr>
        <w:t xml:space="preserve">имволы Великой Победы в общественных местах общего доступа: магазины, почта, точки общественного питания, где их мог свободно получить любой желающий, стать частью общего движения. Волонтеры </w:t>
      </w:r>
      <w:proofErr w:type="spellStart"/>
      <w:r w:rsidR="00A70153" w:rsidRPr="00C35CC3">
        <w:rPr>
          <w:rFonts w:ascii="Arial" w:hAnsi="Arial" w:cs="Arial"/>
          <w:sz w:val="24"/>
          <w:szCs w:val="24"/>
        </w:rPr>
        <w:t>Тухумского</w:t>
      </w:r>
      <w:proofErr w:type="spellEnd"/>
      <w:r w:rsidR="00A70153" w:rsidRPr="00C35CC3">
        <w:rPr>
          <w:rFonts w:ascii="Arial" w:hAnsi="Arial" w:cs="Arial"/>
          <w:sz w:val="24"/>
          <w:szCs w:val="24"/>
        </w:rPr>
        <w:t xml:space="preserve"> и </w:t>
      </w:r>
      <w:proofErr w:type="spellStart"/>
      <w:r w:rsidR="00A70153" w:rsidRPr="00C35CC3">
        <w:rPr>
          <w:rFonts w:ascii="Arial" w:hAnsi="Arial" w:cs="Arial"/>
          <w:sz w:val="24"/>
          <w:szCs w:val="24"/>
        </w:rPr>
        <w:t>Кырменского</w:t>
      </w:r>
      <w:proofErr w:type="spellEnd"/>
      <w:r w:rsidR="00A70153" w:rsidRPr="00C35CC3">
        <w:rPr>
          <w:rFonts w:ascii="Arial" w:hAnsi="Arial" w:cs="Arial"/>
          <w:sz w:val="24"/>
          <w:szCs w:val="24"/>
        </w:rPr>
        <w:t xml:space="preserve"> сельских клубов присоединились к данной акции, кроме того оказывают постоянную помощь одиноким людям и ветеранам труда по решению бытовых проблем.</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В декабре волонтеры МБУК «</w:t>
      </w:r>
      <w:proofErr w:type="spellStart"/>
      <w:r w:rsidRPr="00C35CC3">
        <w:rPr>
          <w:rFonts w:ascii="Arial" w:hAnsi="Arial" w:cs="Arial"/>
          <w:sz w:val="24"/>
          <w:szCs w:val="24"/>
        </w:rPr>
        <w:t>Баяндаевский</w:t>
      </w:r>
      <w:proofErr w:type="spellEnd"/>
      <w:r w:rsidRPr="00C35CC3">
        <w:rPr>
          <w:rFonts w:ascii="Arial" w:hAnsi="Arial" w:cs="Arial"/>
          <w:sz w:val="24"/>
          <w:szCs w:val="24"/>
        </w:rPr>
        <w:t xml:space="preserve"> МКСК» провели совместную работу с ОГБУСО «Комплексный центр социального обслуживания населения </w:t>
      </w:r>
      <w:proofErr w:type="spellStart"/>
      <w:r w:rsidRPr="00C35CC3">
        <w:rPr>
          <w:rFonts w:ascii="Arial" w:hAnsi="Arial" w:cs="Arial"/>
          <w:sz w:val="24"/>
          <w:szCs w:val="24"/>
        </w:rPr>
        <w:t>Баяндаевского</w:t>
      </w:r>
      <w:proofErr w:type="spellEnd"/>
      <w:r w:rsidRPr="00C35CC3">
        <w:rPr>
          <w:rFonts w:ascii="Arial" w:hAnsi="Arial" w:cs="Arial"/>
          <w:sz w:val="24"/>
          <w:szCs w:val="24"/>
        </w:rPr>
        <w:t xml:space="preserve"> района», выступили в качестве Деда Мороза и Снегурочки, целью мероприятия было поздравление детей, попавших в трудную жизненную ситуацию. Поздравляли детей на дому, проводили развлекательную программу, дети рассказывали стихи, пели песни вместе </w:t>
      </w:r>
      <w:proofErr w:type="gramStart"/>
      <w:r w:rsidRPr="00C35CC3">
        <w:rPr>
          <w:rFonts w:ascii="Arial" w:hAnsi="Arial" w:cs="Arial"/>
          <w:sz w:val="24"/>
          <w:szCs w:val="24"/>
        </w:rPr>
        <w:t>со Снегурочкой</w:t>
      </w:r>
      <w:proofErr w:type="gramEnd"/>
      <w:r w:rsidRPr="00C35CC3">
        <w:rPr>
          <w:rFonts w:ascii="Arial" w:hAnsi="Arial" w:cs="Arial"/>
          <w:sz w:val="24"/>
          <w:szCs w:val="24"/>
        </w:rPr>
        <w:t xml:space="preserve"> и каждый ребенок получил сладкий подарок. Всего сотрудники КЦСОН вместе с волонтерами посетили 14 семей.  </w:t>
      </w:r>
    </w:p>
    <w:p w:rsidR="000C3ED4" w:rsidRPr="00C35CC3" w:rsidRDefault="000C3ED4"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xml:space="preserve">Начато строительство Дома культуры в </w:t>
      </w:r>
      <w:proofErr w:type="spellStart"/>
      <w:r w:rsidRPr="00C35CC3">
        <w:rPr>
          <w:rFonts w:ascii="Arial" w:hAnsi="Arial" w:cs="Arial"/>
          <w:sz w:val="24"/>
          <w:szCs w:val="24"/>
        </w:rPr>
        <w:t>с.Хогот</w:t>
      </w:r>
      <w:proofErr w:type="spellEnd"/>
      <w:r w:rsidRPr="00C35CC3">
        <w:rPr>
          <w:rFonts w:ascii="Arial" w:hAnsi="Arial" w:cs="Arial"/>
          <w:sz w:val="24"/>
          <w:szCs w:val="24"/>
        </w:rPr>
        <w:t xml:space="preserve"> на 100 мест, сдача объекта планируется в этом году. На очереди строительство Дома культуры на 300 мест в </w:t>
      </w:r>
      <w:proofErr w:type="spellStart"/>
      <w:r w:rsidRPr="00C35CC3">
        <w:rPr>
          <w:rFonts w:ascii="Arial" w:hAnsi="Arial" w:cs="Arial"/>
          <w:sz w:val="24"/>
          <w:szCs w:val="24"/>
        </w:rPr>
        <w:t>с.Баяндай</w:t>
      </w:r>
      <w:proofErr w:type="spellEnd"/>
      <w:r w:rsidRPr="00C35CC3">
        <w:rPr>
          <w:rFonts w:ascii="Arial" w:hAnsi="Arial" w:cs="Arial"/>
          <w:sz w:val="24"/>
          <w:szCs w:val="24"/>
        </w:rPr>
        <w:t>, строительство русской усадьбы этнографического музея</w:t>
      </w:r>
      <w:r w:rsidR="009912E3" w:rsidRPr="00C35CC3">
        <w:rPr>
          <w:rFonts w:ascii="Arial" w:hAnsi="Arial" w:cs="Arial"/>
          <w:sz w:val="24"/>
          <w:szCs w:val="24"/>
        </w:rPr>
        <w:t xml:space="preserve">, капитальный ремонт сельского Дома фольклора в </w:t>
      </w:r>
      <w:proofErr w:type="spellStart"/>
      <w:r w:rsidR="009912E3" w:rsidRPr="00C35CC3">
        <w:rPr>
          <w:rFonts w:ascii="Arial" w:hAnsi="Arial" w:cs="Arial"/>
          <w:sz w:val="24"/>
          <w:szCs w:val="24"/>
        </w:rPr>
        <w:t>с.Бадагуй</w:t>
      </w:r>
      <w:proofErr w:type="spellEnd"/>
      <w:r w:rsidR="009912E3" w:rsidRPr="00C35CC3">
        <w:rPr>
          <w:rFonts w:ascii="Arial" w:hAnsi="Arial" w:cs="Arial"/>
          <w:sz w:val="24"/>
          <w:szCs w:val="24"/>
        </w:rPr>
        <w:t>.</w:t>
      </w:r>
    </w:p>
    <w:p w:rsidR="00A70153" w:rsidRPr="00C35CC3" w:rsidRDefault="00A70153" w:rsidP="0040368D">
      <w:pPr>
        <w:spacing w:after="0" w:line="240" w:lineRule="auto"/>
        <w:ind w:right="141" w:firstLine="708"/>
        <w:jc w:val="both"/>
        <w:rPr>
          <w:rFonts w:ascii="Arial" w:hAnsi="Arial" w:cs="Arial"/>
          <w:sz w:val="24"/>
          <w:szCs w:val="24"/>
        </w:rPr>
      </w:pPr>
    </w:p>
    <w:p w:rsidR="00A70153" w:rsidRPr="00C35CC3" w:rsidRDefault="00A70153" w:rsidP="0040368D">
      <w:pPr>
        <w:spacing w:after="0" w:line="240" w:lineRule="auto"/>
        <w:ind w:right="141" w:firstLine="708"/>
        <w:jc w:val="center"/>
        <w:rPr>
          <w:rFonts w:ascii="Arial" w:hAnsi="Arial" w:cs="Arial"/>
          <w:b/>
          <w:sz w:val="24"/>
          <w:szCs w:val="24"/>
        </w:rPr>
      </w:pPr>
      <w:r w:rsidRPr="00C35CC3">
        <w:rPr>
          <w:rFonts w:ascii="Arial" w:hAnsi="Arial" w:cs="Arial"/>
          <w:b/>
          <w:sz w:val="24"/>
          <w:szCs w:val="24"/>
        </w:rPr>
        <w:t>Спорт</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В 2019-</w:t>
      </w:r>
      <w:proofErr w:type="gramStart"/>
      <w:r w:rsidRPr="00C35CC3">
        <w:rPr>
          <w:rFonts w:ascii="Arial" w:hAnsi="Arial" w:cs="Arial"/>
          <w:sz w:val="24"/>
          <w:szCs w:val="24"/>
        </w:rPr>
        <w:t>2020  учебном</w:t>
      </w:r>
      <w:proofErr w:type="gramEnd"/>
      <w:r w:rsidRPr="00C35CC3">
        <w:rPr>
          <w:rFonts w:ascii="Arial" w:hAnsi="Arial" w:cs="Arial"/>
          <w:sz w:val="24"/>
          <w:szCs w:val="24"/>
        </w:rPr>
        <w:t xml:space="preserve"> году  в МБУ ДО ДЮСШ действовало 45 секций с охватом 694 детей: футбол, волейбол, стрельба из лука, вольная борьба, шашки, шахматы, легкая атлетика, настольный теннис, гиревой спорт, шашки, шахматы. Пандемия- COVID 19 оказала существенное влияние на спортивный календарь 2020 года: были отложены или отменены многие текущие и запланированные спортивные соревнования.</w:t>
      </w:r>
    </w:p>
    <w:p w:rsidR="00A70153" w:rsidRPr="00C35CC3" w:rsidRDefault="00A70153" w:rsidP="0040368D">
      <w:pPr>
        <w:spacing w:after="0" w:line="240" w:lineRule="auto"/>
        <w:ind w:right="141" w:firstLine="708"/>
        <w:jc w:val="both"/>
        <w:rPr>
          <w:rFonts w:ascii="Arial" w:hAnsi="Arial" w:cs="Arial"/>
          <w:iCs/>
          <w:sz w:val="24"/>
          <w:szCs w:val="24"/>
        </w:rPr>
      </w:pPr>
      <w:r w:rsidRPr="00C35CC3">
        <w:rPr>
          <w:rFonts w:ascii="Arial" w:hAnsi="Arial" w:cs="Arial"/>
          <w:iCs/>
          <w:sz w:val="24"/>
          <w:szCs w:val="24"/>
        </w:rPr>
        <w:t xml:space="preserve">С января по декабрь 2020 г. </w:t>
      </w:r>
      <w:r w:rsidR="00BD6D36" w:rsidRPr="00C35CC3">
        <w:rPr>
          <w:rFonts w:ascii="Arial" w:hAnsi="Arial" w:cs="Arial"/>
          <w:iCs/>
          <w:sz w:val="24"/>
          <w:szCs w:val="24"/>
        </w:rPr>
        <w:t xml:space="preserve">было </w:t>
      </w:r>
      <w:r w:rsidRPr="00C35CC3">
        <w:rPr>
          <w:rFonts w:ascii="Arial" w:hAnsi="Arial" w:cs="Arial"/>
          <w:iCs/>
          <w:sz w:val="24"/>
          <w:szCs w:val="24"/>
        </w:rPr>
        <w:t xml:space="preserve">проведено 13 </w:t>
      </w:r>
      <w:r w:rsidR="00BD6D36" w:rsidRPr="00C35CC3">
        <w:rPr>
          <w:rFonts w:ascii="Arial" w:hAnsi="Arial" w:cs="Arial"/>
          <w:iCs/>
          <w:sz w:val="24"/>
          <w:szCs w:val="24"/>
        </w:rPr>
        <w:t>соревнований различного уровня</w:t>
      </w:r>
      <w:r w:rsidR="00111CDE" w:rsidRPr="00C35CC3">
        <w:rPr>
          <w:rFonts w:ascii="Arial" w:hAnsi="Arial" w:cs="Arial"/>
          <w:iCs/>
          <w:sz w:val="24"/>
          <w:szCs w:val="24"/>
        </w:rPr>
        <w:t>, где наши спортсмены принимали участие</w:t>
      </w:r>
      <w:r w:rsidR="00BD6D36" w:rsidRPr="00C35CC3">
        <w:rPr>
          <w:rFonts w:ascii="Arial" w:hAnsi="Arial" w:cs="Arial"/>
          <w:iCs/>
          <w:sz w:val="24"/>
          <w:szCs w:val="24"/>
        </w:rPr>
        <w:t>: р</w:t>
      </w:r>
      <w:r w:rsidRPr="00C35CC3">
        <w:rPr>
          <w:rFonts w:ascii="Arial" w:hAnsi="Arial" w:cs="Arial"/>
          <w:iCs/>
          <w:sz w:val="24"/>
          <w:szCs w:val="24"/>
        </w:rPr>
        <w:t xml:space="preserve">ождественский турнир по мини-футболу, рождественский турнир по волейболу среди мужских и женских команд, товарищеская встреча между </w:t>
      </w:r>
      <w:proofErr w:type="spellStart"/>
      <w:r w:rsidRPr="00C35CC3">
        <w:rPr>
          <w:rFonts w:ascii="Arial" w:hAnsi="Arial" w:cs="Arial"/>
          <w:iCs/>
          <w:sz w:val="24"/>
          <w:szCs w:val="24"/>
        </w:rPr>
        <w:t>Баяндаевским</w:t>
      </w:r>
      <w:proofErr w:type="spellEnd"/>
      <w:r w:rsidRPr="00C35CC3">
        <w:rPr>
          <w:rFonts w:ascii="Arial" w:hAnsi="Arial" w:cs="Arial"/>
          <w:iCs/>
          <w:sz w:val="24"/>
          <w:szCs w:val="24"/>
        </w:rPr>
        <w:t xml:space="preserve"> и </w:t>
      </w:r>
      <w:proofErr w:type="spellStart"/>
      <w:r w:rsidRPr="00C35CC3">
        <w:rPr>
          <w:rFonts w:ascii="Arial" w:hAnsi="Arial" w:cs="Arial"/>
          <w:iCs/>
          <w:sz w:val="24"/>
          <w:szCs w:val="24"/>
        </w:rPr>
        <w:t>Эхирит-Булагатским</w:t>
      </w:r>
      <w:proofErr w:type="spellEnd"/>
      <w:r w:rsidRPr="00C35CC3">
        <w:rPr>
          <w:rFonts w:ascii="Arial" w:hAnsi="Arial" w:cs="Arial"/>
          <w:iCs/>
          <w:sz w:val="24"/>
          <w:szCs w:val="24"/>
        </w:rPr>
        <w:t xml:space="preserve"> районами по волейболу, выезд в п. </w:t>
      </w:r>
      <w:proofErr w:type="spellStart"/>
      <w:r w:rsidRPr="00C35CC3">
        <w:rPr>
          <w:rFonts w:ascii="Arial" w:hAnsi="Arial" w:cs="Arial"/>
          <w:iCs/>
          <w:sz w:val="24"/>
          <w:szCs w:val="24"/>
        </w:rPr>
        <w:t>Качуг</w:t>
      </w:r>
      <w:proofErr w:type="spellEnd"/>
      <w:r w:rsidRPr="00C35CC3">
        <w:rPr>
          <w:rFonts w:ascii="Arial" w:hAnsi="Arial" w:cs="Arial"/>
          <w:iCs/>
          <w:sz w:val="24"/>
          <w:szCs w:val="24"/>
        </w:rPr>
        <w:t xml:space="preserve"> на товарищескую встречу по волейболу, выезд на турнир в п. Бохан по волейболу, районный турнир по хоккею с мячом с. Хогот, открытое первенство </w:t>
      </w:r>
      <w:proofErr w:type="spellStart"/>
      <w:r w:rsidRPr="00C35CC3">
        <w:rPr>
          <w:rFonts w:ascii="Arial" w:hAnsi="Arial" w:cs="Arial"/>
          <w:iCs/>
          <w:sz w:val="24"/>
          <w:szCs w:val="24"/>
        </w:rPr>
        <w:t>Эхирит-Булагатского</w:t>
      </w:r>
      <w:proofErr w:type="spellEnd"/>
      <w:r w:rsidRPr="00C35CC3">
        <w:rPr>
          <w:rFonts w:ascii="Arial" w:hAnsi="Arial" w:cs="Arial"/>
          <w:iCs/>
          <w:sz w:val="24"/>
          <w:szCs w:val="24"/>
        </w:rPr>
        <w:t xml:space="preserve"> района по стрельбе их лука в п. </w:t>
      </w:r>
      <w:proofErr w:type="spellStart"/>
      <w:r w:rsidRPr="00C35CC3">
        <w:rPr>
          <w:rFonts w:ascii="Arial" w:hAnsi="Arial" w:cs="Arial"/>
          <w:iCs/>
          <w:sz w:val="24"/>
          <w:szCs w:val="24"/>
        </w:rPr>
        <w:t>Усть</w:t>
      </w:r>
      <w:proofErr w:type="spellEnd"/>
      <w:r w:rsidRPr="00C35CC3">
        <w:rPr>
          <w:rFonts w:ascii="Arial" w:hAnsi="Arial" w:cs="Arial"/>
          <w:iCs/>
          <w:sz w:val="24"/>
          <w:szCs w:val="24"/>
        </w:rPr>
        <w:t xml:space="preserve"> –Ордынский, кубок мэра </w:t>
      </w:r>
      <w:proofErr w:type="spellStart"/>
      <w:r w:rsidRPr="00C35CC3">
        <w:rPr>
          <w:rFonts w:ascii="Arial" w:hAnsi="Arial" w:cs="Arial"/>
          <w:iCs/>
          <w:sz w:val="24"/>
          <w:szCs w:val="24"/>
        </w:rPr>
        <w:t>Баяндаевского</w:t>
      </w:r>
      <w:proofErr w:type="spellEnd"/>
      <w:r w:rsidRPr="00C35CC3">
        <w:rPr>
          <w:rFonts w:ascii="Arial" w:hAnsi="Arial" w:cs="Arial"/>
          <w:iCs/>
          <w:sz w:val="24"/>
          <w:szCs w:val="24"/>
        </w:rPr>
        <w:t xml:space="preserve"> района по волейболу среди мужских и женских команд в с. </w:t>
      </w:r>
      <w:proofErr w:type="spellStart"/>
      <w:r w:rsidRPr="00C35CC3">
        <w:rPr>
          <w:rFonts w:ascii="Arial" w:hAnsi="Arial" w:cs="Arial"/>
          <w:iCs/>
          <w:sz w:val="24"/>
          <w:szCs w:val="24"/>
        </w:rPr>
        <w:t>Загатуй</w:t>
      </w:r>
      <w:proofErr w:type="spellEnd"/>
      <w:r w:rsidRPr="00C35CC3">
        <w:rPr>
          <w:rFonts w:ascii="Arial" w:hAnsi="Arial" w:cs="Arial"/>
          <w:iCs/>
          <w:sz w:val="24"/>
          <w:szCs w:val="24"/>
        </w:rPr>
        <w:t>, спартакиада среди сборных команд УОБО «</w:t>
      </w:r>
      <w:proofErr w:type="spellStart"/>
      <w:r w:rsidRPr="00C35CC3">
        <w:rPr>
          <w:rFonts w:ascii="Arial" w:hAnsi="Arial" w:cs="Arial"/>
          <w:iCs/>
          <w:sz w:val="24"/>
          <w:szCs w:val="24"/>
        </w:rPr>
        <w:t>Зимниада</w:t>
      </w:r>
      <w:proofErr w:type="spellEnd"/>
      <w:r w:rsidRPr="00C35CC3">
        <w:rPr>
          <w:rFonts w:ascii="Arial" w:hAnsi="Arial" w:cs="Arial"/>
          <w:iCs/>
          <w:sz w:val="24"/>
          <w:szCs w:val="24"/>
        </w:rPr>
        <w:t>» в п. Кутулик, первенство СФО по вольной борьбе среди юношей 2003 года рождения в г. Кызыл, областной межмуниципальный турнир по быстрым шахматам в г. Свирск.</w:t>
      </w:r>
    </w:p>
    <w:p w:rsidR="00780A84" w:rsidRPr="00C35CC3" w:rsidRDefault="00A70153" w:rsidP="0040368D">
      <w:pPr>
        <w:spacing w:after="0" w:line="240" w:lineRule="auto"/>
        <w:ind w:right="141"/>
        <w:jc w:val="both"/>
        <w:rPr>
          <w:rFonts w:ascii="Arial" w:hAnsi="Arial" w:cs="Arial"/>
          <w:iCs/>
          <w:sz w:val="24"/>
          <w:szCs w:val="24"/>
        </w:rPr>
      </w:pPr>
      <w:r w:rsidRPr="00C35CC3">
        <w:rPr>
          <w:rFonts w:ascii="Arial" w:hAnsi="Arial" w:cs="Arial"/>
          <w:iCs/>
          <w:sz w:val="24"/>
          <w:szCs w:val="24"/>
        </w:rPr>
        <w:tab/>
        <w:t xml:space="preserve">В рамках </w:t>
      </w:r>
      <w:r w:rsidR="00780A84" w:rsidRPr="00C35CC3">
        <w:rPr>
          <w:rFonts w:ascii="Arial" w:hAnsi="Arial" w:cs="Arial"/>
          <w:iCs/>
          <w:sz w:val="24"/>
          <w:szCs w:val="24"/>
        </w:rPr>
        <w:t>реализации областной программы «Комплексно</w:t>
      </w:r>
      <w:r w:rsidR="008A7AEA" w:rsidRPr="00C35CC3">
        <w:rPr>
          <w:rFonts w:ascii="Arial" w:hAnsi="Arial" w:cs="Arial"/>
          <w:iCs/>
          <w:sz w:val="24"/>
          <w:szCs w:val="24"/>
        </w:rPr>
        <w:t xml:space="preserve">е развитие сельских территорий» </w:t>
      </w:r>
      <w:r w:rsidR="00780A84" w:rsidRPr="00C35CC3">
        <w:rPr>
          <w:rFonts w:ascii="Arial" w:hAnsi="Arial" w:cs="Arial"/>
          <w:iCs/>
          <w:sz w:val="24"/>
          <w:szCs w:val="24"/>
        </w:rPr>
        <w:t>по мероприятию</w:t>
      </w:r>
      <w:r w:rsidRPr="00C35CC3">
        <w:rPr>
          <w:rFonts w:ascii="Arial" w:hAnsi="Arial" w:cs="Arial"/>
          <w:iCs/>
          <w:sz w:val="24"/>
          <w:szCs w:val="24"/>
        </w:rPr>
        <w:t xml:space="preserve"> «Развитие сети плоскостных спортивных сооружений в </w:t>
      </w:r>
      <w:r w:rsidRPr="00C35CC3">
        <w:rPr>
          <w:rFonts w:ascii="Arial" w:hAnsi="Arial" w:cs="Arial"/>
          <w:iCs/>
          <w:sz w:val="24"/>
          <w:szCs w:val="24"/>
        </w:rPr>
        <w:lastRenderedPageBreak/>
        <w:t>сельской местности» построены две многофун</w:t>
      </w:r>
      <w:r w:rsidR="00780A84" w:rsidRPr="00C35CC3">
        <w:rPr>
          <w:rFonts w:ascii="Arial" w:hAnsi="Arial" w:cs="Arial"/>
          <w:iCs/>
          <w:sz w:val="24"/>
          <w:szCs w:val="24"/>
        </w:rPr>
        <w:t>кциональные спортивные площадки в</w:t>
      </w:r>
      <w:r w:rsidRPr="00C35CC3">
        <w:rPr>
          <w:rFonts w:ascii="Arial" w:hAnsi="Arial" w:cs="Arial"/>
          <w:iCs/>
          <w:sz w:val="24"/>
          <w:szCs w:val="24"/>
        </w:rPr>
        <w:t xml:space="preserve"> с. </w:t>
      </w:r>
      <w:proofErr w:type="spellStart"/>
      <w:r w:rsidR="00780A84" w:rsidRPr="00C35CC3">
        <w:rPr>
          <w:rFonts w:ascii="Arial" w:hAnsi="Arial" w:cs="Arial"/>
          <w:iCs/>
          <w:sz w:val="24"/>
          <w:szCs w:val="24"/>
        </w:rPr>
        <w:t>Бадагуй</w:t>
      </w:r>
      <w:proofErr w:type="spellEnd"/>
      <w:r w:rsidR="00780A84" w:rsidRPr="00C35CC3">
        <w:rPr>
          <w:rFonts w:ascii="Arial" w:hAnsi="Arial" w:cs="Arial"/>
          <w:iCs/>
          <w:sz w:val="24"/>
          <w:szCs w:val="24"/>
        </w:rPr>
        <w:t xml:space="preserve"> </w:t>
      </w:r>
      <w:r w:rsidR="008A7AEA" w:rsidRPr="00C35CC3">
        <w:rPr>
          <w:rFonts w:ascii="Arial" w:hAnsi="Arial" w:cs="Arial"/>
          <w:iCs/>
          <w:sz w:val="24"/>
          <w:szCs w:val="24"/>
        </w:rPr>
        <w:t xml:space="preserve">на сумму 4,4 млн. руб. </w:t>
      </w:r>
      <w:r w:rsidR="00780A84" w:rsidRPr="00C35CC3">
        <w:rPr>
          <w:rFonts w:ascii="Arial" w:hAnsi="Arial" w:cs="Arial"/>
          <w:iCs/>
          <w:sz w:val="24"/>
          <w:szCs w:val="24"/>
        </w:rPr>
        <w:t xml:space="preserve">и д. </w:t>
      </w:r>
      <w:proofErr w:type="spellStart"/>
      <w:r w:rsidR="00780A84" w:rsidRPr="00C35CC3">
        <w:rPr>
          <w:rFonts w:ascii="Arial" w:hAnsi="Arial" w:cs="Arial"/>
          <w:iCs/>
          <w:sz w:val="24"/>
          <w:szCs w:val="24"/>
        </w:rPr>
        <w:t>Кокорино</w:t>
      </w:r>
      <w:proofErr w:type="spellEnd"/>
      <w:r w:rsidR="008A7AEA" w:rsidRPr="00C35CC3">
        <w:rPr>
          <w:rFonts w:ascii="Arial" w:hAnsi="Arial" w:cs="Arial"/>
          <w:iCs/>
          <w:sz w:val="24"/>
          <w:szCs w:val="24"/>
        </w:rPr>
        <w:t xml:space="preserve"> на сумму 3,6 </w:t>
      </w:r>
      <w:proofErr w:type="spellStart"/>
      <w:proofErr w:type="gramStart"/>
      <w:r w:rsidR="008A7AEA" w:rsidRPr="00C35CC3">
        <w:rPr>
          <w:rFonts w:ascii="Arial" w:hAnsi="Arial" w:cs="Arial"/>
          <w:iCs/>
          <w:sz w:val="24"/>
          <w:szCs w:val="24"/>
        </w:rPr>
        <w:t>млн.руб</w:t>
      </w:r>
      <w:proofErr w:type="spellEnd"/>
      <w:proofErr w:type="gramEnd"/>
      <w:r w:rsidR="00780A84" w:rsidRPr="00C35CC3">
        <w:rPr>
          <w:rFonts w:ascii="Arial" w:hAnsi="Arial" w:cs="Arial"/>
          <w:iCs/>
          <w:sz w:val="24"/>
          <w:szCs w:val="24"/>
        </w:rPr>
        <w:t>;</w:t>
      </w:r>
    </w:p>
    <w:p w:rsidR="00A70153" w:rsidRPr="00C35CC3" w:rsidRDefault="00A70153" w:rsidP="0040368D">
      <w:pPr>
        <w:spacing w:after="0" w:line="240" w:lineRule="auto"/>
        <w:ind w:right="141" w:firstLine="708"/>
        <w:jc w:val="both"/>
        <w:rPr>
          <w:rFonts w:ascii="Arial" w:hAnsi="Arial" w:cs="Arial"/>
          <w:iCs/>
          <w:sz w:val="24"/>
          <w:szCs w:val="24"/>
        </w:rPr>
      </w:pPr>
      <w:r w:rsidRPr="00C35CC3">
        <w:rPr>
          <w:rFonts w:ascii="Arial" w:hAnsi="Arial" w:cs="Arial"/>
          <w:iCs/>
          <w:sz w:val="24"/>
          <w:szCs w:val="24"/>
        </w:rPr>
        <w:tab/>
      </w:r>
    </w:p>
    <w:p w:rsidR="00A70153" w:rsidRPr="00C35CC3" w:rsidRDefault="00A70153" w:rsidP="0040368D">
      <w:pPr>
        <w:spacing w:after="0" w:line="240" w:lineRule="auto"/>
        <w:ind w:right="141" w:firstLine="708"/>
        <w:jc w:val="center"/>
        <w:rPr>
          <w:rFonts w:ascii="Arial" w:hAnsi="Arial" w:cs="Arial"/>
          <w:b/>
          <w:iCs/>
          <w:sz w:val="24"/>
          <w:szCs w:val="24"/>
        </w:rPr>
      </w:pPr>
      <w:r w:rsidRPr="00C35CC3">
        <w:rPr>
          <w:rFonts w:ascii="Arial" w:hAnsi="Arial" w:cs="Arial"/>
          <w:b/>
          <w:iCs/>
          <w:sz w:val="24"/>
          <w:szCs w:val="24"/>
        </w:rPr>
        <w:t>Молодежная политика</w:t>
      </w:r>
    </w:p>
    <w:p w:rsidR="00A70153" w:rsidRPr="00C35CC3" w:rsidRDefault="00267F01" w:rsidP="0040368D">
      <w:pPr>
        <w:spacing w:after="0" w:line="240" w:lineRule="auto"/>
        <w:ind w:right="141" w:firstLine="708"/>
        <w:jc w:val="both"/>
        <w:rPr>
          <w:rFonts w:ascii="Arial" w:hAnsi="Arial" w:cs="Arial"/>
          <w:iCs/>
          <w:sz w:val="24"/>
          <w:szCs w:val="24"/>
        </w:rPr>
      </w:pPr>
      <w:r w:rsidRPr="00C35CC3">
        <w:rPr>
          <w:rFonts w:ascii="Arial" w:hAnsi="Arial" w:cs="Arial"/>
          <w:iCs/>
          <w:sz w:val="24"/>
          <w:szCs w:val="24"/>
        </w:rPr>
        <w:t>В 2020 году, не</w:t>
      </w:r>
      <w:r w:rsidR="00A70153" w:rsidRPr="00C35CC3">
        <w:rPr>
          <w:rFonts w:ascii="Arial" w:hAnsi="Arial" w:cs="Arial"/>
          <w:iCs/>
          <w:sz w:val="24"/>
          <w:szCs w:val="24"/>
        </w:rPr>
        <w:t>смотря на режим самоизоляции и карантинные меры, также плотно велась работа с молодежью. В мероприятиях для молодёжи особое внимание уделяется патриотическому воспитанию, привлекается молодёжь для участия в конкурсах видео-работ, игр на свежем воздухе и прозаических произведений.</w:t>
      </w:r>
    </w:p>
    <w:p w:rsidR="00B61EBC" w:rsidRPr="00C35CC3" w:rsidRDefault="00B61EBC" w:rsidP="0040368D">
      <w:pPr>
        <w:pStyle w:val="a9"/>
        <w:spacing w:before="0" w:beforeAutospacing="0" w:after="0" w:afterAutospacing="0"/>
        <w:ind w:hanging="142"/>
        <w:jc w:val="both"/>
        <w:rPr>
          <w:rFonts w:ascii="Arial" w:hAnsi="Arial" w:cs="Arial"/>
        </w:rPr>
      </w:pPr>
      <w:r w:rsidRPr="00C35CC3">
        <w:rPr>
          <w:rFonts w:ascii="Arial" w:hAnsi="Arial" w:cs="Arial"/>
        </w:rPr>
        <w:t xml:space="preserve">  </w:t>
      </w:r>
      <w:r w:rsidRPr="00C35CC3">
        <w:rPr>
          <w:rFonts w:ascii="Arial" w:hAnsi="Arial" w:cs="Arial"/>
        </w:rPr>
        <w:tab/>
      </w:r>
      <w:r w:rsidRPr="00C35CC3">
        <w:rPr>
          <w:rFonts w:ascii="Arial" w:hAnsi="Arial" w:cs="Arial"/>
        </w:rPr>
        <w:tab/>
        <w:t xml:space="preserve">В течении 2020 года совместно с полицией, управлением образовании, </w:t>
      </w:r>
      <w:proofErr w:type="spellStart"/>
      <w:r w:rsidRPr="00C35CC3">
        <w:rPr>
          <w:rFonts w:ascii="Arial" w:hAnsi="Arial" w:cs="Arial"/>
        </w:rPr>
        <w:t>Баяндаевской</w:t>
      </w:r>
      <w:proofErr w:type="spellEnd"/>
      <w:r w:rsidRPr="00C35CC3">
        <w:rPr>
          <w:rFonts w:ascii="Arial" w:hAnsi="Arial" w:cs="Arial"/>
        </w:rPr>
        <w:t xml:space="preserve"> РБ, региональным специалистом по наркомании, региональным специалистом по патриотическому воспитанию, КДН и ЗП и волонтерами провели следующие мероприятия:</w:t>
      </w:r>
    </w:p>
    <w:p w:rsidR="00B61EBC" w:rsidRPr="00C35CC3" w:rsidRDefault="00B61EBC" w:rsidP="0040368D">
      <w:pPr>
        <w:pStyle w:val="a9"/>
        <w:spacing w:before="0" w:beforeAutospacing="0" w:after="0" w:afterAutospacing="0"/>
        <w:ind w:firstLine="708"/>
        <w:jc w:val="both"/>
        <w:rPr>
          <w:rFonts w:ascii="Arial" w:hAnsi="Arial" w:cs="Arial"/>
        </w:rPr>
      </w:pPr>
      <w:r w:rsidRPr="00C35CC3">
        <w:rPr>
          <w:rFonts w:ascii="Arial" w:hAnsi="Arial" w:cs="Arial"/>
        </w:rPr>
        <w:t>- 23 февраля 2020 года на базе Тургеневской СОШ пров</w:t>
      </w:r>
      <w:r w:rsidR="00B06DCE" w:rsidRPr="00C35CC3">
        <w:rPr>
          <w:rFonts w:ascii="Arial" w:hAnsi="Arial" w:cs="Arial"/>
        </w:rPr>
        <w:t>ели районное мероприятия «А, ну-</w:t>
      </w:r>
      <w:r w:rsidRPr="00C35CC3">
        <w:rPr>
          <w:rFonts w:ascii="Arial" w:hAnsi="Arial" w:cs="Arial"/>
        </w:rPr>
        <w:t>ка парни», участие приняло 11 команд, был приглашен Старухин Александр Игоревич- начальник штаба ВСЕРОССИЙСКОГО ДЕТСКО-ЮНОШЕСКОГО ВОЕННО-ПАТРИОТИЧЕСКОГО ОБЩЕСТВЕННОГО ДВИЖЕНИЯ "ЮНАРМИЯ". Дети вступили в ряды «ЮНАРМИИ», приняли присягу, были награждены красными беретами и значками.</w:t>
      </w:r>
    </w:p>
    <w:p w:rsidR="00B61EBC" w:rsidRPr="00C35CC3" w:rsidRDefault="00B61EBC" w:rsidP="0040368D">
      <w:pPr>
        <w:pStyle w:val="a9"/>
        <w:spacing w:before="0" w:beforeAutospacing="0" w:after="0" w:afterAutospacing="0"/>
        <w:ind w:hanging="142"/>
        <w:jc w:val="both"/>
        <w:rPr>
          <w:rFonts w:ascii="Arial" w:hAnsi="Arial" w:cs="Arial"/>
        </w:rPr>
      </w:pPr>
      <w:r w:rsidRPr="00C35CC3">
        <w:rPr>
          <w:rFonts w:ascii="Arial" w:hAnsi="Arial" w:cs="Arial"/>
        </w:rPr>
        <w:t xml:space="preserve">  </w:t>
      </w:r>
      <w:r w:rsidRPr="00C35CC3">
        <w:rPr>
          <w:rFonts w:ascii="Arial" w:hAnsi="Arial" w:cs="Arial"/>
        </w:rPr>
        <w:tab/>
      </w:r>
      <w:r w:rsidRPr="00C35CC3">
        <w:rPr>
          <w:rFonts w:ascii="Arial" w:hAnsi="Arial" w:cs="Arial"/>
        </w:rPr>
        <w:tab/>
        <w:t xml:space="preserve">- совместно с ПДН провели профилактические беседы по наркомании, алкоголизму и </w:t>
      </w:r>
      <w:proofErr w:type="spellStart"/>
      <w:r w:rsidRPr="00C35CC3">
        <w:rPr>
          <w:rFonts w:ascii="Arial" w:hAnsi="Arial" w:cs="Arial"/>
        </w:rPr>
        <w:t>табакокурению</w:t>
      </w:r>
      <w:proofErr w:type="spellEnd"/>
      <w:r w:rsidRPr="00C35CC3">
        <w:rPr>
          <w:rFonts w:ascii="Arial" w:hAnsi="Arial" w:cs="Arial"/>
        </w:rPr>
        <w:t>. Были розданы буклеты в количестве 100 штук, а также был показ видеофильма на реальных событиях.</w:t>
      </w:r>
    </w:p>
    <w:p w:rsidR="00B61EBC" w:rsidRPr="00C35CC3" w:rsidRDefault="00B61EBC" w:rsidP="0040368D">
      <w:pPr>
        <w:pStyle w:val="a9"/>
        <w:spacing w:before="0" w:beforeAutospacing="0" w:after="0" w:afterAutospacing="0"/>
        <w:ind w:firstLine="708"/>
        <w:jc w:val="both"/>
        <w:rPr>
          <w:rFonts w:ascii="Arial" w:hAnsi="Arial" w:cs="Arial"/>
        </w:rPr>
      </w:pPr>
      <w:r w:rsidRPr="00C35CC3">
        <w:rPr>
          <w:rFonts w:ascii="Arial" w:hAnsi="Arial" w:cs="Arial"/>
        </w:rPr>
        <w:t>- волонтеры принимали участие в Акции «МЫ ВМЕСТЕ»</w:t>
      </w:r>
      <w:r w:rsidR="00BD0F91" w:rsidRPr="00C35CC3">
        <w:rPr>
          <w:rFonts w:ascii="Arial" w:hAnsi="Arial" w:cs="Arial"/>
        </w:rPr>
        <w:t xml:space="preserve">. </w:t>
      </w:r>
      <w:r w:rsidRPr="00C35CC3">
        <w:rPr>
          <w:rFonts w:ascii="Arial" w:hAnsi="Arial" w:cs="Arial"/>
        </w:rPr>
        <w:t xml:space="preserve">В период пандемии было роздано 10 000 защитных масок. Доставляли продукты питания и лекарственные медикаменты. Расклеивали информационные плакаты и раздавали буклеты. Были награждены грамотами и призами от </w:t>
      </w:r>
      <w:r w:rsidR="00BD0F91" w:rsidRPr="00C35CC3">
        <w:rPr>
          <w:rFonts w:ascii="Arial" w:hAnsi="Arial" w:cs="Arial"/>
        </w:rPr>
        <w:t>М</w:t>
      </w:r>
      <w:r w:rsidRPr="00C35CC3">
        <w:rPr>
          <w:rFonts w:ascii="Arial" w:hAnsi="Arial" w:cs="Arial"/>
        </w:rPr>
        <w:t xml:space="preserve">инистерства по </w:t>
      </w:r>
      <w:r w:rsidR="00BD0F91" w:rsidRPr="00C35CC3">
        <w:rPr>
          <w:rFonts w:ascii="Arial" w:hAnsi="Arial" w:cs="Arial"/>
        </w:rPr>
        <w:t>м</w:t>
      </w:r>
      <w:r w:rsidRPr="00C35CC3">
        <w:rPr>
          <w:rFonts w:ascii="Arial" w:hAnsi="Arial" w:cs="Arial"/>
        </w:rPr>
        <w:t>олодежной политике</w:t>
      </w:r>
    </w:p>
    <w:p w:rsidR="007C152E" w:rsidRPr="00C35CC3" w:rsidRDefault="00B61EBC" w:rsidP="007C152E">
      <w:pPr>
        <w:pStyle w:val="a9"/>
        <w:spacing w:before="0" w:beforeAutospacing="0" w:after="0" w:afterAutospacing="0"/>
        <w:ind w:hanging="142"/>
        <w:jc w:val="both"/>
        <w:rPr>
          <w:rFonts w:ascii="Arial" w:hAnsi="Arial" w:cs="Arial"/>
        </w:rPr>
      </w:pPr>
      <w:r w:rsidRPr="00C35CC3">
        <w:rPr>
          <w:rFonts w:ascii="Arial" w:hAnsi="Arial" w:cs="Arial"/>
        </w:rPr>
        <w:t xml:space="preserve">  </w:t>
      </w:r>
      <w:r w:rsidR="00BD0F91" w:rsidRPr="00C35CC3">
        <w:rPr>
          <w:rFonts w:ascii="Arial" w:hAnsi="Arial" w:cs="Arial"/>
        </w:rPr>
        <w:tab/>
      </w:r>
      <w:r w:rsidR="00BD0F91" w:rsidRPr="00C35CC3">
        <w:rPr>
          <w:rFonts w:ascii="Arial" w:hAnsi="Arial" w:cs="Arial"/>
        </w:rPr>
        <w:tab/>
      </w:r>
      <w:r w:rsidRPr="00C35CC3">
        <w:rPr>
          <w:rFonts w:ascii="Arial" w:hAnsi="Arial" w:cs="Arial"/>
        </w:rPr>
        <w:t xml:space="preserve">- </w:t>
      </w:r>
      <w:r w:rsidR="00BD0F91" w:rsidRPr="00C35CC3">
        <w:rPr>
          <w:rFonts w:ascii="Arial" w:hAnsi="Arial" w:cs="Arial"/>
        </w:rPr>
        <w:t>о</w:t>
      </w:r>
      <w:r w:rsidRPr="00C35CC3">
        <w:rPr>
          <w:rFonts w:ascii="Arial" w:hAnsi="Arial" w:cs="Arial"/>
        </w:rPr>
        <w:t>нлайн-мероприя</w:t>
      </w:r>
      <w:r w:rsidR="00BD0F91" w:rsidRPr="00C35CC3">
        <w:rPr>
          <w:rFonts w:ascii="Arial" w:hAnsi="Arial" w:cs="Arial"/>
        </w:rPr>
        <w:t>тие</w:t>
      </w:r>
      <w:r w:rsidRPr="00C35CC3">
        <w:rPr>
          <w:rFonts w:ascii="Arial" w:hAnsi="Arial" w:cs="Arial"/>
        </w:rPr>
        <w:t xml:space="preserve"> «Игры и забавы на свежем воздухе»</w:t>
      </w:r>
      <w:r w:rsidR="00BD0F91" w:rsidRPr="00C35CC3">
        <w:rPr>
          <w:rFonts w:ascii="Arial" w:hAnsi="Arial" w:cs="Arial"/>
        </w:rPr>
        <w:t>, где приняли</w:t>
      </w:r>
      <w:r w:rsidRPr="00C35CC3">
        <w:rPr>
          <w:rFonts w:ascii="Arial" w:hAnsi="Arial" w:cs="Arial"/>
        </w:rPr>
        <w:t xml:space="preserve"> участие 7 семей. Участники б</w:t>
      </w:r>
      <w:r w:rsidR="007C152E" w:rsidRPr="00C35CC3">
        <w:rPr>
          <w:rFonts w:ascii="Arial" w:hAnsi="Arial" w:cs="Arial"/>
        </w:rPr>
        <w:t>ыли награждены ценными призами.</w:t>
      </w:r>
    </w:p>
    <w:p w:rsidR="00B61EBC" w:rsidRPr="00C35CC3" w:rsidRDefault="00BD0F91" w:rsidP="007C152E">
      <w:pPr>
        <w:pStyle w:val="a9"/>
        <w:spacing w:before="0" w:beforeAutospacing="0" w:after="0" w:afterAutospacing="0"/>
        <w:ind w:firstLine="708"/>
        <w:jc w:val="both"/>
        <w:rPr>
          <w:rFonts w:ascii="Arial" w:hAnsi="Arial" w:cs="Arial"/>
        </w:rPr>
      </w:pPr>
      <w:r w:rsidRPr="00C35CC3">
        <w:rPr>
          <w:rFonts w:ascii="Arial" w:hAnsi="Arial" w:cs="Arial"/>
        </w:rPr>
        <w:t>- с</w:t>
      </w:r>
      <w:r w:rsidR="00B61EBC" w:rsidRPr="00C35CC3">
        <w:rPr>
          <w:rFonts w:ascii="Arial" w:hAnsi="Arial" w:cs="Arial"/>
        </w:rPr>
        <w:t>реди молодежи провели спортивное мероприятия смешанных команд по волейболу</w:t>
      </w:r>
      <w:r w:rsidRPr="00C35CC3">
        <w:rPr>
          <w:rFonts w:ascii="Arial" w:hAnsi="Arial" w:cs="Arial"/>
        </w:rPr>
        <w:t>, где участие</w:t>
      </w:r>
      <w:r w:rsidR="00B61EBC" w:rsidRPr="00C35CC3">
        <w:rPr>
          <w:rFonts w:ascii="Arial" w:hAnsi="Arial" w:cs="Arial"/>
        </w:rPr>
        <w:t xml:space="preserve"> </w:t>
      </w:r>
      <w:r w:rsidRPr="00C35CC3">
        <w:rPr>
          <w:rFonts w:ascii="Arial" w:hAnsi="Arial" w:cs="Arial"/>
        </w:rPr>
        <w:t xml:space="preserve">приняло 10 команд. Команды </w:t>
      </w:r>
      <w:r w:rsidR="00B61EBC" w:rsidRPr="00C35CC3">
        <w:rPr>
          <w:rFonts w:ascii="Arial" w:hAnsi="Arial" w:cs="Arial"/>
        </w:rPr>
        <w:t>были награждены грамотами и ценными призами.</w:t>
      </w:r>
    </w:p>
    <w:p w:rsidR="00A70153" w:rsidRPr="00C35CC3" w:rsidRDefault="00A70153" w:rsidP="0040368D">
      <w:pPr>
        <w:spacing w:after="0" w:line="240" w:lineRule="auto"/>
        <w:ind w:right="141" w:firstLine="708"/>
        <w:jc w:val="both"/>
        <w:rPr>
          <w:rFonts w:ascii="Arial" w:hAnsi="Arial" w:cs="Arial"/>
          <w:iCs/>
          <w:sz w:val="24"/>
          <w:szCs w:val="24"/>
        </w:rPr>
      </w:pPr>
      <w:r w:rsidRPr="00C35CC3">
        <w:rPr>
          <w:rFonts w:ascii="Arial" w:hAnsi="Arial" w:cs="Arial"/>
          <w:iCs/>
          <w:sz w:val="24"/>
          <w:szCs w:val="24"/>
        </w:rPr>
        <w:t xml:space="preserve">По Комплексным мерам профилактики незаконного потребления наркотических средств и психотропных веществ, наркомании и токсикомании и других социально-негативных явлений профинансировано </w:t>
      </w:r>
      <w:r w:rsidR="00AF698B" w:rsidRPr="00C35CC3">
        <w:rPr>
          <w:rFonts w:ascii="Arial" w:hAnsi="Arial" w:cs="Arial"/>
          <w:iCs/>
          <w:sz w:val="24"/>
          <w:szCs w:val="24"/>
        </w:rPr>
        <w:t xml:space="preserve">с местного бюджета </w:t>
      </w:r>
      <w:r w:rsidRPr="00C35CC3">
        <w:rPr>
          <w:rFonts w:ascii="Arial" w:hAnsi="Arial" w:cs="Arial"/>
          <w:iCs/>
          <w:sz w:val="24"/>
          <w:szCs w:val="24"/>
        </w:rPr>
        <w:t>приобретение гербицидов «Спрут-экстра» в количестве 50 литров</w:t>
      </w:r>
      <w:r w:rsidR="00B61EBC" w:rsidRPr="00C35CC3">
        <w:rPr>
          <w:rFonts w:ascii="Arial" w:hAnsi="Arial" w:cs="Arial"/>
          <w:iCs/>
          <w:sz w:val="24"/>
          <w:szCs w:val="24"/>
        </w:rPr>
        <w:t xml:space="preserve"> на сумму 30,0 </w:t>
      </w:r>
      <w:proofErr w:type="spellStart"/>
      <w:proofErr w:type="gramStart"/>
      <w:r w:rsidR="00B61EBC" w:rsidRPr="00C35CC3">
        <w:rPr>
          <w:rFonts w:ascii="Arial" w:hAnsi="Arial" w:cs="Arial"/>
          <w:iCs/>
          <w:sz w:val="24"/>
          <w:szCs w:val="24"/>
        </w:rPr>
        <w:t>тыс.руб</w:t>
      </w:r>
      <w:proofErr w:type="spellEnd"/>
      <w:proofErr w:type="gramEnd"/>
      <w:r w:rsidRPr="00C35CC3">
        <w:rPr>
          <w:rFonts w:ascii="Arial" w:hAnsi="Arial" w:cs="Arial"/>
          <w:iCs/>
          <w:sz w:val="24"/>
          <w:szCs w:val="24"/>
        </w:rPr>
        <w:t>, п</w:t>
      </w:r>
      <w:r w:rsidR="00881F32" w:rsidRPr="00C35CC3">
        <w:rPr>
          <w:rFonts w:ascii="Arial" w:hAnsi="Arial" w:cs="Arial"/>
          <w:iCs/>
          <w:sz w:val="24"/>
          <w:szCs w:val="24"/>
        </w:rPr>
        <w:t xml:space="preserve">риобретение </w:t>
      </w:r>
      <w:proofErr w:type="spellStart"/>
      <w:r w:rsidR="00881F32" w:rsidRPr="00C35CC3">
        <w:rPr>
          <w:rFonts w:ascii="Arial" w:hAnsi="Arial" w:cs="Arial"/>
          <w:iCs/>
          <w:sz w:val="24"/>
          <w:szCs w:val="24"/>
        </w:rPr>
        <w:t>им</w:t>
      </w:r>
      <w:r w:rsidRPr="00C35CC3">
        <w:rPr>
          <w:rFonts w:ascii="Arial" w:hAnsi="Arial" w:cs="Arial"/>
          <w:iCs/>
          <w:sz w:val="24"/>
          <w:szCs w:val="24"/>
        </w:rPr>
        <w:t>мунохроматических</w:t>
      </w:r>
      <w:proofErr w:type="spellEnd"/>
      <w:r w:rsidRPr="00C35CC3">
        <w:rPr>
          <w:rFonts w:ascii="Arial" w:hAnsi="Arial" w:cs="Arial"/>
          <w:iCs/>
          <w:sz w:val="24"/>
          <w:szCs w:val="24"/>
        </w:rPr>
        <w:t xml:space="preserve"> тестов в количестве </w:t>
      </w:r>
      <w:r w:rsidR="00B61EBC" w:rsidRPr="00C35CC3">
        <w:rPr>
          <w:rFonts w:ascii="Arial" w:hAnsi="Arial" w:cs="Arial"/>
          <w:iCs/>
          <w:sz w:val="24"/>
          <w:szCs w:val="24"/>
        </w:rPr>
        <w:t xml:space="preserve">75 </w:t>
      </w:r>
      <w:r w:rsidRPr="00C35CC3">
        <w:rPr>
          <w:rFonts w:ascii="Arial" w:hAnsi="Arial" w:cs="Arial"/>
          <w:iCs/>
          <w:sz w:val="24"/>
          <w:szCs w:val="24"/>
        </w:rPr>
        <w:t>шт</w:t>
      </w:r>
      <w:r w:rsidR="00B61EBC" w:rsidRPr="00C35CC3">
        <w:rPr>
          <w:rFonts w:ascii="Arial" w:hAnsi="Arial" w:cs="Arial"/>
          <w:iCs/>
          <w:sz w:val="24"/>
          <w:szCs w:val="24"/>
        </w:rPr>
        <w:t xml:space="preserve">. на сумму 35,0 </w:t>
      </w:r>
      <w:proofErr w:type="spellStart"/>
      <w:r w:rsidR="00B61EBC" w:rsidRPr="00C35CC3">
        <w:rPr>
          <w:rFonts w:ascii="Arial" w:hAnsi="Arial" w:cs="Arial"/>
          <w:iCs/>
          <w:sz w:val="24"/>
          <w:szCs w:val="24"/>
        </w:rPr>
        <w:t>тыс.руб</w:t>
      </w:r>
      <w:proofErr w:type="spellEnd"/>
      <w:r w:rsidRPr="00C35CC3">
        <w:rPr>
          <w:rFonts w:ascii="Arial" w:hAnsi="Arial" w:cs="Arial"/>
          <w:iCs/>
          <w:sz w:val="24"/>
          <w:szCs w:val="24"/>
        </w:rPr>
        <w:t>.</w:t>
      </w:r>
    </w:p>
    <w:p w:rsidR="00A70153" w:rsidRPr="00C35CC3" w:rsidRDefault="00A70153" w:rsidP="0040368D">
      <w:pPr>
        <w:spacing w:after="0" w:line="240" w:lineRule="auto"/>
        <w:ind w:right="141" w:firstLine="708"/>
        <w:jc w:val="both"/>
        <w:rPr>
          <w:rFonts w:ascii="Arial" w:hAnsi="Arial" w:cs="Arial"/>
          <w:iCs/>
          <w:sz w:val="24"/>
          <w:szCs w:val="24"/>
        </w:rPr>
      </w:pPr>
    </w:p>
    <w:p w:rsidR="00A70153" w:rsidRPr="00C35CC3" w:rsidRDefault="00A70153" w:rsidP="0040368D">
      <w:pPr>
        <w:spacing w:after="0" w:line="240" w:lineRule="auto"/>
        <w:ind w:right="141" w:firstLine="708"/>
        <w:jc w:val="center"/>
        <w:rPr>
          <w:rFonts w:ascii="Arial" w:hAnsi="Arial" w:cs="Arial"/>
          <w:b/>
          <w:sz w:val="24"/>
          <w:szCs w:val="24"/>
        </w:rPr>
      </w:pPr>
      <w:r w:rsidRPr="00C35CC3">
        <w:rPr>
          <w:rFonts w:ascii="Arial" w:hAnsi="Arial" w:cs="Arial"/>
          <w:b/>
          <w:sz w:val="24"/>
          <w:szCs w:val="24"/>
        </w:rPr>
        <w:t xml:space="preserve">Комиссия по делам несовершеннолетних и защите их прав </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В 2020 году комиссией проведено 40 заседаний, из них одно выездное заседание в МО «</w:t>
      </w:r>
      <w:proofErr w:type="spellStart"/>
      <w:r w:rsidRPr="00C35CC3">
        <w:rPr>
          <w:rFonts w:ascii="Arial" w:hAnsi="Arial" w:cs="Arial"/>
          <w:sz w:val="24"/>
          <w:szCs w:val="24"/>
        </w:rPr>
        <w:t>Васильевск</w:t>
      </w:r>
      <w:proofErr w:type="spellEnd"/>
      <w:r w:rsidRPr="00C35CC3">
        <w:rPr>
          <w:rFonts w:ascii="Arial" w:hAnsi="Arial" w:cs="Arial"/>
          <w:sz w:val="24"/>
          <w:szCs w:val="24"/>
        </w:rPr>
        <w:t>» (2019</w:t>
      </w:r>
      <w:r w:rsidR="00C307DF" w:rsidRPr="00C35CC3">
        <w:rPr>
          <w:rFonts w:ascii="Arial" w:hAnsi="Arial" w:cs="Arial"/>
          <w:sz w:val="24"/>
          <w:szCs w:val="24"/>
        </w:rPr>
        <w:t xml:space="preserve"> </w:t>
      </w:r>
      <w:r w:rsidRPr="00C35CC3">
        <w:rPr>
          <w:rFonts w:ascii="Arial" w:hAnsi="Arial" w:cs="Arial"/>
          <w:sz w:val="24"/>
          <w:szCs w:val="24"/>
        </w:rPr>
        <w:t>г.- 29 заседаний). Всего поступило и рассмотрено 224 протокола (2019</w:t>
      </w:r>
      <w:r w:rsidR="00C307DF" w:rsidRPr="00C35CC3">
        <w:rPr>
          <w:rFonts w:ascii="Arial" w:hAnsi="Arial" w:cs="Arial"/>
          <w:sz w:val="24"/>
          <w:szCs w:val="24"/>
        </w:rPr>
        <w:t xml:space="preserve"> </w:t>
      </w:r>
      <w:r w:rsidRPr="00C35CC3">
        <w:rPr>
          <w:rFonts w:ascii="Arial" w:hAnsi="Arial" w:cs="Arial"/>
          <w:sz w:val="24"/>
          <w:szCs w:val="24"/>
        </w:rPr>
        <w:t xml:space="preserve">г.- 173), увеличение </w:t>
      </w:r>
      <w:r w:rsidR="00C307DF" w:rsidRPr="00C35CC3">
        <w:rPr>
          <w:rFonts w:ascii="Arial" w:hAnsi="Arial" w:cs="Arial"/>
          <w:sz w:val="24"/>
          <w:szCs w:val="24"/>
        </w:rPr>
        <w:t xml:space="preserve">количества </w:t>
      </w:r>
      <w:r w:rsidR="00B06DCE" w:rsidRPr="00C35CC3">
        <w:rPr>
          <w:rFonts w:ascii="Arial" w:hAnsi="Arial" w:cs="Arial"/>
          <w:sz w:val="24"/>
          <w:szCs w:val="24"/>
        </w:rPr>
        <w:t xml:space="preserve">протоколов </w:t>
      </w:r>
      <w:r w:rsidR="00C307DF" w:rsidRPr="00C35CC3">
        <w:rPr>
          <w:rFonts w:ascii="Arial" w:hAnsi="Arial" w:cs="Arial"/>
          <w:sz w:val="24"/>
          <w:szCs w:val="24"/>
        </w:rPr>
        <w:t>связано с п</w:t>
      </w:r>
      <w:r w:rsidRPr="00C35CC3">
        <w:rPr>
          <w:rFonts w:ascii="Arial" w:hAnsi="Arial" w:cs="Arial"/>
          <w:sz w:val="24"/>
          <w:szCs w:val="24"/>
        </w:rPr>
        <w:t xml:space="preserve">андемией </w:t>
      </w:r>
      <w:r w:rsidR="00C307DF" w:rsidRPr="00C35CC3">
        <w:rPr>
          <w:rFonts w:ascii="Arial" w:hAnsi="Arial" w:cs="Arial"/>
          <w:sz w:val="24"/>
          <w:szCs w:val="24"/>
        </w:rPr>
        <w:t>по причине несоблюдения</w:t>
      </w:r>
      <w:r w:rsidRPr="00C35CC3">
        <w:rPr>
          <w:rFonts w:ascii="Arial" w:hAnsi="Arial" w:cs="Arial"/>
          <w:sz w:val="24"/>
          <w:szCs w:val="24"/>
        </w:rPr>
        <w:t xml:space="preserve"> режима самоизоляции.</w:t>
      </w:r>
    </w:p>
    <w:p w:rsidR="00A70153" w:rsidRPr="00C35CC3" w:rsidRDefault="003A2421"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xml:space="preserve">На конец </w:t>
      </w:r>
      <w:r w:rsidR="00A70153" w:rsidRPr="00C35CC3">
        <w:rPr>
          <w:rFonts w:ascii="Arial" w:hAnsi="Arial" w:cs="Arial"/>
          <w:sz w:val="24"/>
          <w:szCs w:val="24"/>
        </w:rPr>
        <w:t xml:space="preserve">2020 года состоит на учете в Банке данных социально- опасного положения 37 семей. С начала 2020 года согласно постановлений </w:t>
      </w:r>
      <w:proofErr w:type="gramStart"/>
      <w:r w:rsidR="00A70153" w:rsidRPr="00C35CC3">
        <w:rPr>
          <w:rFonts w:ascii="Arial" w:hAnsi="Arial" w:cs="Arial"/>
          <w:sz w:val="24"/>
          <w:szCs w:val="24"/>
        </w:rPr>
        <w:t>поставлено  30</w:t>
      </w:r>
      <w:proofErr w:type="gramEnd"/>
      <w:r w:rsidR="00A70153" w:rsidRPr="00C35CC3">
        <w:rPr>
          <w:rFonts w:ascii="Arial" w:hAnsi="Arial" w:cs="Arial"/>
          <w:sz w:val="24"/>
          <w:szCs w:val="24"/>
        </w:rPr>
        <w:t xml:space="preserve"> семей, снято 24 семьи.</w:t>
      </w:r>
    </w:p>
    <w:p w:rsidR="00A70153" w:rsidRPr="00C35CC3" w:rsidRDefault="003A2421"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По выявленным несовершеннолетним</w:t>
      </w:r>
      <w:r w:rsidR="00A70153" w:rsidRPr="00C35CC3">
        <w:rPr>
          <w:rFonts w:ascii="Arial" w:hAnsi="Arial" w:cs="Arial"/>
          <w:sz w:val="24"/>
          <w:szCs w:val="24"/>
        </w:rPr>
        <w:t xml:space="preserve"> без сопровождения законных представителей в ночное время </w:t>
      </w:r>
      <w:r w:rsidRPr="00C35CC3">
        <w:rPr>
          <w:rFonts w:ascii="Arial" w:hAnsi="Arial" w:cs="Arial"/>
          <w:sz w:val="24"/>
          <w:szCs w:val="24"/>
        </w:rPr>
        <w:t xml:space="preserve">составлено </w:t>
      </w:r>
      <w:r w:rsidR="00A70153" w:rsidRPr="00C35CC3">
        <w:rPr>
          <w:rFonts w:ascii="Arial" w:hAnsi="Arial" w:cs="Arial"/>
          <w:sz w:val="24"/>
          <w:szCs w:val="24"/>
        </w:rPr>
        <w:t>12</w:t>
      </w:r>
      <w:r w:rsidRPr="00C35CC3">
        <w:rPr>
          <w:rFonts w:ascii="Arial" w:hAnsi="Arial" w:cs="Arial"/>
          <w:sz w:val="24"/>
          <w:szCs w:val="24"/>
        </w:rPr>
        <w:t xml:space="preserve"> протоколов</w:t>
      </w:r>
      <w:r w:rsidR="00A70153" w:rsidRPr="00C35CC3">
        <w:rPr>
          <w:rFonts w:ascii="Arial" w:hAnsi="Arial" w:cs="Arial"/>
          <w:sz w:val="24"/>
          <w:szCs w:val="24"/>
        </w:rPr>
        <w:t xml:space="preserve"> (2019г.- 21), все родители привлечены к административной ответственности. </w:t>
      </w:r>
    </w:p>
    <w:p w:rsidR="00492B31"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По рассмотрению дел назначено</w:t>
      </w:r>
      <w:r w:rsidR="00492B31" w:rsidRPr="00C35CC3">
        <w:rPr>
          <w:rFonts w:ascii="Arial" w:hAnsi="Arial" w:cs="Arial"/>
          <w:sz w:val="24"/>
          <w:szCs w:val="24"/>
        </w:rPr>
        <w:t>:</w:t>
      </w:r>
    </w:p>
    <w:p w:rsidR="00492B31" w:rsidRPr="00C35CC3" w:rsidRDefault="00492B31" w:rsidP="0040368D">
      <w:pPr>
        <w:spacing w:after="0" w:line="240" w:lineRule="auto"/>
        <w:ind w:right="141"/>
        <w:jc w:val="both"/>
        <w:rPr>
          <w:rFonts w:ascii="Arial" w:hAnsi="Arial" w:cs="Arial"/>
          <w:sz w:val="24"/>
          <w:szCs w:val="24"/>
        </w:rPr>
      </w:pPr>
      <w:r w:rsidRPr="00C35CC3">
        <w:rPr>
          <w:rFonts w:ascii="Arial" w:hAnsi="Arial" w:cs="Arial"/>
          <w:sz w:val="24"/>
          <w:szCs w:val="24"/>
        </w:rPr>
        <w:t>-</w:t>
      </w:r>
      <w:r w:rsidR="00A70153" w:rsidRPr="00C35CC3">
        <w:rPr>
          <w:rFonts w:ascii="Arial" w:hAnsi="Arial" w:cs="Arial"/>
          <w:sz w:val="24"/>
          <w:szCs w:val="24"/>
        </w:rPr>
        <w:t xml:space="preserve"> административных наказаний в отношении родителей -181 (2019г. – 169), из них вынесено предупреждений </w:t>
      </w:r>
      <w:r w:rsidRPr="00C35CC3">
        <w:rPr>
          <w:rFonts w:ascii="Arial" w:hAnsi="Arial" w:cs="Arial"/>
          <w:sz w:val="24"/>
          <w:szCs w:val="24"/>
        </w:rPr>
        <w:t xml:space="preserve">- </w:t>
      </w:r>
      <w:r w:rsidR="00A70153" w:rsidRPr="00C35CC3">
        <w:rPr>
          <w:rFonts w:ascii="Arial" w:hAnsi="Arial" w:cs="Arial"/>
          <w:sz w:val="24"/>
          <w:szCs w:val="24"/>
        </w:rPr>
        <w:t xml:space="preserve"> 60 (</w:t>
      </w:r>
      <w:r w:rsidR="003A2421" w:rsidRPr="00C35CC3">
        <w:rPr>
          <w:rFonts w:ascii="Arial" w:hAnsi="Arial" w:cs="Arial"/>
          <w:sz w:val="24"/>
          <w:szCs w:val="24"/>
        </w:rPr>
        <w:t xml:space="preserve">2019 г. - </w:t>
      </w:r>
      <w:r w:rsidR="00A70153" w:rsidRPr="00C35CC3">
        <w:rPr>
          <w:rFonts w:ascii="Arial" w:hAnsi="Arial" w:cs="Arial"/>
          <w:sz w:val="24"/>
          <w:szCs w:val="24"/>
        </w:rPr>
        <w:t xml:space="preserve">53), наложено штрафов </w:t>
      </w:r>
      <w:r w:rsidRPr="00C35CC3">
        <w:rPr>
          <w:rFonts w:ascii="Arial" w:hAnsi="Arial" w:cs="Arial"/>
          <w:sz w:val="24"/>
          <w:szCs w:val="24"/>
        </w:rPr>
        <w:t>-</w:t>
      </w:r>
      <w:r w:rsidR="00A70153" w:rsidRPr="00C35CC3">
        <w:rPr>
          <w:rFonts w:ascii="Arial" w:hAnsi="Arial" w:cs="Arial"/>
          <w:sz w:val="24"/>
          <w:szCs w:val="24"/>
        </w:rPr>
        <w:t>121 (2019</w:t>
      </w:r>
      <w:r w:rsidR="003A2421" w:rsidRPr="00C35CC3">
        <w:rPr>
          <w:rFonts w:ascii="Arial" w:hAnsi="Arial" w:cs="Arial"/>
          <w:sz w:val="24"/>
          <w:szCs w:val="24"/>
        </w:rPr>
        <w:t xml:space="preserve"> </w:t>
      </w:r>
      <w:r w:rsidR="00A70153" w:rsidRPr="00C35CC3">
        <w:rPr>
          <w:rFonts w:ascii="Arial" w:hAnsi="Arial" w:cs="Arial"/>
          <w:sz w:val="24"/>
          <w:szCs w:val="24"/>
        </w:rPr>
        <w:t>г.</w:t>
      </w:r>
      <w:r w:rsidR="003A2421" w:rsidRPr="00C35CC3">
        <w:rPr>
          <w:rFonts w:ascii="Arial" w:hAnsi="Arial" w:cs="Arial"/>
          <w:sz w:val="24"/>
          <w:szCs w:val="24"/>
        </w:rPr>
        <w:t xml:space="preserve"> </w:t>
      </w:r>
      <w:r w:rsidR="00A70153" w:rsidRPr="00C35CC3">
        <w:rPr>
          <w:rFonts w:ascii="Arial" w:hAnsi="Arial" w:cs="Arial"/>
          <w:sz w:val="24"/>
          <w:szCs w:val="24"/>
        </w:rPr>
        <w:t xml:space="preserve">- 116); </w:t>
      </w:r>
    </w:p>
    <w:p w:rsidR="00492B31" w:rsidRPr="00C35CC3" w:rsidRDefault="00492B31" w:rsidP="0040368D">
      <w:pPr>
        <w:spacing w:after="0" w:line="240" w:lineRule="auto"/>
        <w:ind w:right="141"/>
        <w:jc w:val="both"/>
        <w:rPr>
          <w:rFonts w:ascii="Arial" w:hAnsi="Arial" w:cs="Arial"/>
          <w:sz w:val="24"/>
          <w:szCs w:val="24"/>
        </w:rPr>
      </w:pPr>
      <w:r w:rsidRPr="00C35CC3">
        <w:rPr>
          <w:rFonts w:ascii="Arial" w:hAnsi="Arial" w:cs="Arial"/>
          <w:sz w:val="24"/>
          <w:szCs w:val="24"/>
        </w:rPr>
        <w:t xml:space="preserve">- </w:t>
      </w:r>
      <w:r w:rsidR="00A70153" w:rsidRPr="00C35CC3">
        <w:rPr>
          <w:rFonts w:ascii="Arial" w:hAnsi="Arial" w:cs="Arial"/>
          <w:sz w:val="24"/>
          <w:szCs w:val="24"/>
        </w:rPr>
        <w:t>в отношении несовершеннолетних</w:t>
      </w:r>
      <w:r w:rsidRPr="00C35CC3">
        <w:rPr>
          <w:rFonts w:ascii="Arial" w:hAnsi="Arial" w:cs="Arial"/>
          <w:sz w:val="24"/>
          <w:szCs w:val="24"/>
        </w:rPr>
        <w:t xml:space="preserve"> -</w:t>
      </w:r>
      <w:r w:rsidR="00A70153" w:rsidRPr="00C35CC3">
        <w:rPr>
          <w:rFonts w:ascii="Arial" w:hAnsi="Arial" w:cs="Arial"/>
          <w:sz w:val="24"/>
          <w:szCs w:val="24"/>
        </w:rPr>
        <w:t>19 (2019</w:t>
      </w:r>
      <w:r w:rsidRPr="00C35CC3">
        <w:rPr>
          <w:rFonts w:ascii="Arial" w:hAnsi="Arial" w:cs="Arial"/>
          <w:sz w:val="24"/>
          <w:szCs w:val="24"/>
        </w:rPr>
        <w:t xml:space="preserve"> </w:t>
      </w:r>
      <w:r w:rsidR="00A70153" w:rsidRPr="00C35CC3">
        <w:rPr>
          <w:rFonts w:ascii="Arial" w:hAnsi="Arial" w:cs="Arial"/>
          <w:sz w:val="24"/>
          <w:szCs w:val="24"/>
        </w:rPr>
        <w:t>г.-11), предупреждено- 4 (2019</w:t>
      </w:r>
      <w:r w:rsidRPr="00C35CC3">
        <w:rPr>
          <w:rFonts w:ascii="Arial" w:hAnsi="Arial" w:cs="Arial"/>
          <w:sz w:val="24"/>
          <w:szCs w:val="24"/>
        </w:rPr>
        <w:t xml:space="preserve"> </w:t>
      </w:r>
      <w:r w:rsidR="00A70153" w:rsidRPr="00C35CC3">
        <w:rPr>
          <w:rFonts w:ascii="Arial" w:hAnsi="Arial" w:cs="Arial"/>
          <w:sz w:val="24"/>
          <w:szCs w:val="24"/>
        </w:rPr>
        <w:t>г.- 2), наложен</w:t>
      </w:r>
      <w:r w:rsidRPr="00C35CC3">
        <w:rPr>
          <w:rFonts w:ascii="Arial" w:hAnsi="Arial" w:cs="Arial"/>
          <w:sz w:val="24"/>
          <w:szCs w:val="24"/>
        </w:rPr>
        <w:t>о</w:t>
      </w:r>
      <w:r w:rsidR="00A70153" w:rsidRPr="00C35CC3">
        <w:rPr>
          <w:rFonts w:ascii="Arial" w:hAnsi="Arial" w:cs="Arial"/>
          <w:sz w:val="24"/>
          <w:szCs w:val="24"/>
        </w:rPr>
        <w:t xml:space="preserve"> штраф</w:t>
      </w:r>
      <w:r w:rsidRPr="00C35CC3">
        <w:rPr>
          <w:rFonts w:ascii="Arial" w:hAnsi="Arial" w:cs="Arial"/>
          <w:sz w:val="24"/>
          <w:szCs w:val="24"/>
        </w:rPr>
        <w:t>ов</w:t>
      </w:r>
      <w:r w:rsidR="00A70153" w:rsidRPr="00C35CC3">
        <w:rPr>
          <w:rFonts w:ascii="Arial" w:hAnsi="Arial" w:cs="Arial"/>
          <w:sz w:val="24"/>
          <w:szCs w:val="24"/>
        </w:rPr>
        <w:t xml:space="preserve"> </w:t>
      </w:r>
      <w:r w:rsidRPr="00C35CC3">
        <w:rPr>
          <w:rFonts w:ascii="Arial" w:hAnsi="Arial" w:cs="Arial"/>
          <w:sz w:val="24"/>
          <w:szCs w:val="24"/>
        </w:rPr>
        <w:t xml:space="preserve">- </w:t>
      </w:r>
      <w:r w:rsidR="00A70153" w:rsidRPr="00C35CC3">
        <w:rPr>
          <w:rFonts w:ascii="Arial" w:hAnsi="Arial" w:cs="Arial"/>
          <w:sz w:val="24"/>
          <w:szCs w:val="24"/>
        </w:rPr>
        <w:t>14 (2019</w:t>
      </w:r>
      <w:r w:rsidRPr="00C35CC3">
        <w:rPr>
          <w:rFonts w:ascii="Arial" w:hAnsi="Arial" w:cs="Arial"/>
          <w:sz w:val="24"/>
          <w:szCs w:val="24"/>
        </w:rPr>
        <w:t xml:space="preserve"> </w:t>
      </w:r>
      <w:r w:rsidR="00A70153" w:rsidRPr="00C35CC3">
        <w:rPr>
          <w:rFonts w:ascii="Arial" w:hAnsi="Arial" w:cs="Arial"/>
          <w:sz w:val="24"/>
          <w:szCs w:val="24"/>
        </w:rPr>
        <w:t xml:space="preserve">г.-9); </w:t>
      </w:r>
    </w:p>
    <w:p w:rsidR="00A70153" w:rsidRPr="00C35CC3" w:rsidRDefault="00492B31" w:rsidP="0040368D">
      <w:pPr>
        <w:spacing w:after="0" w:line="240" w:lineRule="auto"/>
        <w:ind w:right="141"/>
        <w:jc w:val="both"/>
        <w:rPr>
          <w:rFonts w:ascii="Arial" w:hAnsi="Arial" w:cs="Arial"/>
          <w:sz w:val="24"/>
          <w:szCs w:val="24"/>
        </w:rPr>
      </w:pPr>
      <w:r w:rsidRPr="00C35CC3">
        <w:rPr>
          <w:rFonts w:ascii="Arial" w:hAnsi="Arial" w:cs="Arial"/>
          <w:sz w:val="24"/>
          <w:szCs w:val="24"/>
        </w:rPr>
        <w:t xml:space="preserve">- </w:t>
      </w:r>
      <w:r w:rsidR="00A70153" w:rsidRPr="00C35CC3">
        <w:rPr>
          <w:rFonts w:ascii="Arial" w:hAnsi="Arial" w:cs="Arial"/>
          <w:sz w:val="24"/>
          <w:szCs w:val="24"/>
        </w:rPr>
        <w:t>в отношении иных лиц</w:t>
      </w:r>
      <w:r w:rsidRPr="00C35CC3">
        <w:rPr>
          <w:rFonts w:ascii="Arial" w:hAnsi="Arial" w:cs="Arial"/>
          <w:sz w:val="24"/>
          <w:szCs w:val="24"/>
        </w:rPr>
        <w:t xml:space="preserve"> </w:t>
      </w:r>
      <w:r w:rsidR="00A70153" w:rsidRPr="00C35CC3">
        <w:rPr>
          <w:rFonts w:ascii="Arial" w:hAnsi="Arial" w:cs="Arial"/>
          <w:sz w:val="24"/>
          <w:szCs w:val="24"/>
        </w:rPr>
        <w:t>-</w:t>
      </w:r>
      <w:r w:rsidRPr="00C35CC3">
        <w:rPr>
          <w:rFonts w:ascii="Arial" w:hAnsi="Arial" w:cs="Arial"/>
          <w:sz w:val="24"/>
          <w:szCs w:val="24"/>
        </w:rPr>
        <w:t xml:space="preserve"> </w:t>
      </w:r>
      <w:r w:rsidR="00A70153" w:rsidRPr="00C35CC3">
        <w:rPr>
          <w:rFonts w:ascii="Arial" w:hAnsi="Arial" w:cs="Arial"/>
          <w:sz w:val="24"/>
          <w:szCs w:val="24"/>
        </w:rPr>
        <w:t>2 (2019</w:t>
      </w:r>
      <w:r w:rsidRPr="00C35CC3">
        <w:rPr>
          <w:rFonts w:ascii="Arial" w:hAnsi="Arial" w:cs="Arial"/>
          <w:sz w:val="24"/>
          <w:szCs w:val="24"/>
        </w:rPr>
        <w:t xml:space="preserve"> </w:t>
      </w:r>
      <w:r w:rsidR="00A70153" w:rsidRPr="00C35CC3">
        <w:rPr>
          <w:rFonts w:ascii="Arial" w:hAnsi="Arial" w:cs="Arial"/>
          <w:sz w:val="24"/>
          <w:szCs w:val="24"/>
        </w:rPr>
        <w:t xml:space="preserve">г.-4), наложено штрафов </w:t>
      </w:r>
      <w:r w:rsidRPr="00C35CC3">
        <w:rPr>
          <w:rFonts w:ascii="Arial" w:hAnsi="Arial" w:cs="Arial"/>
          <w:sz w:val="24"/>
          <w:szCs w:val="24"/>
        </w:rPr>
        <w:t xml:space="preserve">- </w:t>
      </w:r>
      <w:r w:rsidR="00A70153" w:rsidRPr="00C35CC3">
        <w:rPr>
          <w:rFonts w:ascii="Arial" w:hAnsi="Arial" w:cs="Arial"/>
          <w:sz w:val="24"/>
          <w:szCs w:val="24"/>
        </w:rPr>
        <w:t>2 (2019</w:t>
      </w:r>
      <w:r w:rsidRPr="00C35CC3">
        <w:rPr>
          <w:rFonts w:ascii="Arial" w:hAnsi="Arial" w:cs="Arial"/>
          <w:sz w:val="24"/>
          <w:szCs w:val="24"/>
        </w:rPr>
        <w:t xml:space="preserve"> </w:t>
      </w:r>
      <w:r w:rsidR="00A70153" w:rsidRPr="00C35CC3">
        <w:rPr>
          <w:rFonts w:ascii="Arial" w:hAnsi="Arial" w:cs="Arial"/>
          <w:sz w:val="24"/>
          <w:szCs w:val="24"/>
        </w:rPr>
        <w:t>г.- 6).</w:t>
      </w:r>
    </w:p>
    <w:p w:rsidR="00A70153" w:rsidRPr="00C35CC3" w:rsidRDefault="00492B31" w:rsidP="0040368D">
      <w:pPr>
        <w:spacing w:after="0" w:line="240" w:lineRule="auto"/>
        <w:ind w:right="141" w:firstLine="708"/>
        <w:jc w:val="both"/>
        <w:rPr>
          <w:rFonts w:ascii="Arial" w:hAnsi="Arial" w:cs="Arial"/>
          <w:sz w:val="24"/>
          <w:szCs w:val="24"/>
        </w:rPr>
      </w:pPr>
      <w:r w:rsidRPr="00C35CC3">
        <w:rPr>
          <w:rFonts w:ascii="Arial" w:hAnsi="Arial" w:cs="Arial"/>
          <w:sz w:val="24"/>
          <w:szCs w:val="24"/>
        </w:rPr>
        <w:lastRenderedPageBreak/>
        <w:t>Проведено</w:t>
      </w:r>
      <w:r w:rsidR="00A70153" w:rsidRPr="00C35CC3">
        <w:rPr>
          <w:rFonts w:ascii="Arial" w:hAnsi="Arial" w:cs="Arial"/>
          <w:sz w:val="24"/>
          <w:szCs w:val="24"/>
        </w:rPr>
        <w:t xml:space="preserve"> профилактических рейдов по семьям социально- опасного положения -55 (2019</w:t>
      </w:r>
      <w:r w:rsidRPr="00C35CC3">
        <w:rPr>
          <w:rFonts w:ascii="Arial" w:hAnsi="Arial" w:cs="Arial"/>
          <w:sz w:val="24"/>
          <w:szCs w:val="24"/>
        </w:rPr>
        <w:t xml:space="preserve"> </w:t>
      </w:r>
      <w:r w:rsidR="00A70153" w:rsidRPr="00C35CC3">
        <w:rPr>
          <w:rFonts w:ascii="Arial" w:hAnsi="Arial" w:cs="Arial"/>
          <w:sz w:val="24"/>
          <w:szCs w:val="24"/>
        </w:rPr>
        <w:t>г.- 58).</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Основными причинами и условиями совершения правонарушений, в том числе и несовершеннолетними детьми являются:</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социальное неблагополучие;</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употребление спиртных напитков и ненадлежащее исполнение родителями своих обязанностей по воспитанию, обучению и содержанию несовершеннолетних детей;</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отсутствие контроля со стороны родителей за времяпровождением своих детей;</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отрицательное влияние со стороны старших по возрасту товарищей.</w:t>
      </w:r>
    </w:p>
    <w:p w:rsidR="00A70153" w:rsidRPr="00C35CC3" w:rsidRDefault="00A70153" w:rsidP="0040368D">
      <w:pPr>
        <w:spacing w:after="0" w:line="240" w:lineRule="auto"/>
        <w:ind w:right="141" w:firstLine="708"/>
        <w:jc w:val="both"/>
        <w:rPr>
          <w:rFonts w:ascii="Arial" w:hAnsi="Arial" w:cs="Arial"/>
          <w:b/>
          <w:i/>
          <w:sz w:val="24"/>
          <w:szCs w:val="24"/>
        </w:rPr>
      </w:pPr>
    </w:p>
    <w:p w:rsidR="00A70153" w:rsidRPr="00C35CC3" w:rsidRDefault="00A70153" w:rsidP="0040368D">
      <w:pPr>
        <w:spacing w:after="0" w:line="240" w:lineRule="auto"/>
        <w:ind w:right="141" w:firstLine="708"/>
        <w:jc w:val="center"/>
        <w:rPr>
          <w:rFonts w:ascii="Arial" w:hAnsi="Arial" w:cs="Arial"/>
          <w:b/>
          <w:sz w:val="24"/>
          <w:szCs w:val="24"/>
        </w:rPr>
      </w:pPr>
      <w:r w:rsidRPr="00C35CC3">
        <w:rPr>
          <w:rFonts w:ascii="Arial" w:hAnsi="Arial" w:cs="Arial"/>
          <w:b/>
          <w:sz w:val="24"/>
          <w:szCs w:val="24"/>
        </w:rPr>
        <w:t>Административная комиссия при администрации МО «</w:t>
      </w:r>
      <w:proofErr w:type="spellStart"/>
      <w:r w:rsidRPr="00C35CC3">
        <w:rPr>
          <w:rFonts w:ascii="Arial" w:hAnsi="Arial" w:cs="Arial"/>
          <w:b/>
          <w:sz w:val="24"/>
          <w:szCs w:val="24"/>
        </w:rPr>
        <w:t>Баяндаевский</w:t>
      </w:r>
      <w:proofErr w:type="spellEnd"/>
      <w:r w:rsidRPr="00C35CC3">
        <w:rPr>
          <w:rFonts w:ascii="Arial" w:hAnsi="Arial" w:cs="Arial"/>
          <w:b/>
          <w:sz w:val="24"/>
          <w:szCs w:val="24"/>
        </w:rPr>
        <w:t xml:space="preserve"> район»</w:t>
      </w:r>
    </w:p>
    <w:p w:rsidR="00A70153" w:rsidRPr="00C35CC3" w:rsidRDefault="00582977"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xml:space="preserve">  </w:t>
      </w:r>
      <w:r w:rsidR="00A70153" w:rsidRPr="00C35CC3">
        <w:rPr>
          <w:rFonts w:ascii="Arial" w:hAnsi="Arial" w:cs="Arial"/>
          <w:sz w:val="24"/>
          <w:szCs w:val="24"/>
        </w:rPr>
        <w:t>В 2020 году в административную комиссию при администрации МО «</w:t>
      </w:r>
      <w:proofErr w:type="spellStart"/>
      <w:r w:rsidR="00A70153" w:rsidRPr="00C35CC3">
        <w:rPr>
          <w:rFonts w:ascii="Arial" w:hAnsi="Arial" w:cs="Arial"/>
          <w:sz w:val="24"/>
          <w:szCs w:val="24"/>
        </w:rPr>
        <w:t>Баяндаевский</w:t>
      </w:r>
      <w:proofErr w:type="spellEnd"/>
      <w:r w:rsidR="00A70153" w:rsidRPr="00C35CC3">
        <w:rPr>
          <w:rFonts w:ascii="Arial" w:hAnsi="Arial" w:cs="Arial"/>
          <w:sz w:val="24"/>
          <w:szCs w:val="24"/>
        </w:rPr>
        <w:t xml:space="preserve"> район» поступило 26 административных протоколов, из них:</w:t>
      </w:r>
    </w:p>
    <w:p w:rsidR="00A70153" w:rsidRPr="00C35CC3" w:rsidRDefault="00582977"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xml:space="preserve">  </w:t>
      </w:r>
      <w:r w:rsidR="00A70153" w:rsidRPr="00C35CC3">
        <w:rPr>
          <w:rFonts w:ascii="Arial" w:hAnsi="Arial" w:cs="Arial"/>
          <w:sz w:val="24"/>
          <w:szCs w:val="24"/>
        </w:rPr>
        <w:t xml:space="preserve">11 субъектам </w:t>
      </w:r>
      <w:proofErr w:type="gramStart"/>
      <w:r w:rsidR="00A70153" w:rsidRPr="00C35CC3">
        <w:rPr>
          <w:rFonts w:ascii="Arial" w:hAnsi="Arial" w:cs="Arial"/>
          <w:sz w:val="24"/>
          <w:szCs w:val="24"/>
        </w:rPr>
        <w:t>назначены  наказания</w:t>
      </w:r>
      <w:proofErr w:type="gramEnd"/>
      <w:r w:rsidR="00A70153" w:rsidRPr="00C35CC3">
        <w:rPr>
          <w:rFonts w:ascii="Arial" w:hAnsi="Arial" w:cs="Arial"/>
          <w:sz w:val="24"/>
          <w:szCs w:val="24"/>
        </w:rPr>
        <w:t xml:space="preserve"> в виде административного штрафа на общую сумму в размере 5300 рублей (ни один штраф не обжалован);</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xml:space="preserve">  9 субъектам было вынесено предупреждение; </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xml:space="preserve">  5 материалов прекращены в связи с истечением сроков давности;</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xml:space="preserve">  1 материал возвращен в связи с неправильным составлением протокола;</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xml:space="preserve">   Поводами к возбуждению дела об административном правонарушении в основном являются материалы, указывающие на признаки нарушения общественного порядка</w:t>
      </w:r>
      <w:r w:rsidR="00C53682" w:rsidRPr="00C35CC3">
        <w:rPr>
          <w:rFonts w:ascii="Arial" w:hAnsi="Arial" w:cs="Arial"/>
          <w:sz w:val="24"/>
          <w:szCs w:val="24"/>
        </w:rPr>
        <w:t>,</w:t>
      </w:r>
      <w:r w:rsidR="00A91786" w:rsidRPr="00C35CC3">
        <w:rPr>
          <w:rFonts w:ascii="Arial" w:hAnsi="Arial" w:cs="Arial"/>
          <w:sz w:val="24"/>
          <w:szCs w:val="24"/>
        </w:rPr>
        <w:t xml:space="preserve"> выразившихся в нарушении </w:t>
      </w:r>
      <w:r w:rsidRPr="00C35CC3">
        <w:rPr>
          <w:rFonts w:ascii="Arial" w:hAnsi="Arial" w:cs="Arial"/>
          <w:sz w:val="24"/>
          <w:szCs w:val="24"/>
        </w:rPr>
        <w:t>тишины и покоя в соответствии с законом Иркутской области №107-ОЗ от 12.11.2007 года «Об административной ответственности за отдельные правонарушения в сфере охраны общественного порядка в Иркутской области».</w:t>
      </w:r>
    </w:p>
    <w:p w:rsidR="00C53682" w:rsidRPr="00C35CC3" w:rsidRDefault="00C53682" w:rsidP="0040368D">
      <w:pPr>
        <w:spacing w:after="0" w:line="240" w:lineRule="auto"/>
        <w:ind w:right="141" w:firstLine="708"/>
        <w:jc w:val="both"/>
        <w:rPr>
          <w:rFonts w:ascii="Arial" w:hAnsi="Arial" w:cs="Arial"/>
          <w:sz w:val="24"/>
          <w:szCs w:val="24"/>
        </w:rPr>
      </w:pPr>
    </w:p>
    <w:p w:rsidR="00A70153" w:rsidRPr="00C35CC3" w:rsidRDefault="00A70153" w:rsidP="0040368D">
      <w:pPr>
        <w:spacing w:after="0" w:line="240" w:lineRule="auto"/>
        <w:ind w:right="141" w:firstLine="708"/>
        <w:jc w:val="center"/>
        <w:rPr>
          <w:rFonts w:ascii="Arial" w:hAnsi="Arial" w:cs="Arial"/>
          <w:b/>
          <w:sz w:val="24"/>
          <w:szCs w:val="24"/>
        </w:rPr>
      </w:pPr>
      <w:r w:rsidRPr="00C35CC3">
        <w:rPr>
          <w:rFonts w:ascii="Arial" w:hAnsi="Arial" w:cs="Arial"/>
          <w:b/>
          <w:sz w:val="24"/>
          <w:szCs w:val="24"/>
        </w:rPr>
        <w:t>Социальная защита</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С января 2020 года проиндексированы размеры ежемесячных социальных выплат. Всего получателей по району 4706 человек.</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Предоставлены меры социальной поддержки в форме лекарственного обеспечения,</w:t>
      </w:r>
      <w:r w:rsidR="00A91786" w:rsidRPr="00C35CC3">
        <w:rPr>
          <w:rFonts w:ascii="Arial" w:hAnsi="Arial" w:cs="Arial"/>
          <w:sz w:val="24"/>
          <w:szCs w:val="24"/>
        </w:rPr>
        <w:t xml:space="preserve"> льготного зубопротезирования </w:t>
      </w:r>
      <w:r w:rsidR="00734394" w:rsidRPr="00C35CC3">
        <w:rPr>
          <w:rFonts w:ascii="Arial" w:hAnsi="Arial" w:cs="Arial"/>
          <w:sz w:val="24"/>
          <w:szCs w:val="24"/>
        </w:rPr>
        <w:t>(</w:t>
      </w:r>
      <w:r w:rsidRPr="00C35CC3">
        <w:rPr>
          <w:rFonts w:ascii="Arial" w:hAnsi="Arial" w:cs="Arial"/>
          <w:sz w:val="24"/>
          <w:szCs w:val="24"/>
        </w:rPr>
        <w:t>40 человек</w:t>
      </w:r>
      <w:r w:rsidR="00734394" w:rsidRPr="00C35CC3">
        <w:rPr>
          <w:rFonts w:ascii="Arial" w:hAnsi="Arial" w:cs="Arial"/>
          <w:sz w:val="24"/>
          <w:szCs w:val="24"/>
        </w:rPr>
        <w:t>)</w:t>
      </w:r>
      <w:r w:rsidRPr="00C35CC3">
        <w:rPr>
          <w:rFonts w:ascii="Arial" w:hAnsi="Arial" w:cs="Arial"/>
          <w:sz w:val="24"/>
          <w:szCs w:val="24"/>
        </w:rPr>
        <w:t xml:space="preserve">, льготного проезда на междугороднем транспорте (4621 поездки). </w:t>
      </w:r>
    </w:p>
    <w:p w:rsidR="00A70153" w:rsidRPr="00C35CC3" w:rsidRDefault="00A91786"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xml:space="preserve">Оказана помощь многодетным </w:t>
      </w:r>
      <w:r w:rsidR="00A70153" w:rsidRPr="00C35CC3">
        <w:rPr>
          <w:rFonts w:ascii="Arial" w:hAnsi="Arial" w:cs="Arial"/>
          <w:sz w:val="24"/>
          <w:szCs w:val="24"/>
        </w:rPr>
        <w:t>семьям, неблагополучным, одиноким, произведены выплаты персональным пенсионерам (4 чел.), ветеранам труда за выслугу лет (6), почетным гражданам УОБАО (3 чел.).</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Произведена ежегодная денежная выплата ко дню Победы детям войны в размере 5000 рублей 412 получателям. О</w:t>
      </w:r>
      <w:r w:rsidR="00734394" w:rsidRPr="00C35CC3">
        <w:rPr>
          <w:rFonts w:ascii="Arial" w:hAnsi="Arial" w:cs="Arial"/>
          <w:sz w:val="24"/>
          <w:szCs w:val="24"/>
        </w:rPr>
        <w:t>дин ветеран войны и 61 труженик</w:t>
      </w:r>
      <w:r w:rsidRPr="00C35CC3">
        <w:rPr>
          <w:rFonts w:ascii="Arial" w:hAnsi="Arial" w:cs="Arial"/>
          <w:sz w:val="24"/>
          <w:szCs w:val="24"/>
        </w:rPr>
        <w:t xml:space="preserve"> тыла получили единовременную выплату в размере 10000</w:t>
      </w:r>
      <w:r w:rsidR="00A91786" w:rsidRPr="00C35CC3">
        <w:rPr>
          <w:rFonts w:ascii="Arial" w:hAnsi="Arial" w:cs="Arial"/>
          <w:sz w:val="24"/>
          <w:szCs w:val="24"/>
        </w:rPr>
        <w:t xml:space="preserve"> </w:t>
      </w:r>
      <w:r w:rsidRPr="00C35CC3">
        <w:rPr>
          <w:rFonts w:ascii="Arial" w:hAnsi="Arial" w:cs="Arial"/>
          <w:sz w:val="24"/>
          <w:szCs w:val="24"/>
        </w:rPr>
        <w:t>рублей.</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Ежегодная денежная выплата многодетным семьям по подготовку детей к школе в размере 3000 рублей выплачена на 644 ребенка.</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Ежемесячная выплата на детей от 3 до 7 лет включительно назначена 1000 детей, в размере 5979,5рублей.</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xml:space="preserve">В соответствии с Законом Иркутской области </w:t>
      </w:r>
      <w:r w:rsidR="00A91786" w:rsidRPr="00C35CC3">
        <w:rPr>
          <w:rFonts w:ascii="Arial" w:hAnsi="Arial" w:cs="Arial"/>
          <w:sz w:val="24"/>
          <w:szCs w:val="24"/>
        </w:rPr>
        <w:t xml:space="preserve">от 16 до 18 лет </w:t>
      </w:r>
      <w:r w:rsidRPr="00C35CC3">
        <w:rPr>
          <w:rFonts w:ascii="Arial" w:hAnsi="Arial" w:cs="Arial"/>
          <w:sz w:val="24"/>
          <w:szCs w:val="24"/>
        </w:rPr>
        <w:t>в размере 10 000 рублей получено на 348 детей.</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xml:space="preserve">С 2020 года </w:t>
      </w:r>
      <w:r w:rsidR="00734394" w:rsidRPr="00C35CC3">
        <w:rPr>
          <w:rFonts w:ascii="Arial" w:hAnsi="Arial" w:cs="Arial"/>
          <w:sz w:val="24"/>
          <w:szCs w:val="24"/>
        </w:rPr>
        <w:t xml:space="preserve">была </w:t>
      </w:r>
      <w:r w:rsidRPr="00C35CC3">
        <w:rPr>
          <w:rFonts w:ascii="Arial" w:hAnsi="Arial" w:cs="Arial"/>
          <w:sz w:val="24"/>
          <w:szCs w:val="24"/>
        </w:rPr>
        <w:t xml:space="preserve">назначена региональная социальная доплата к пенсии </w:t>
      </w:r>
      <w:r w:rsidR="00734394" w:rsidRPr="00C35CC3">
        <w:rPr>
          <w:rFonts w:ascii="Arial" w:hAnsi="Arial" w:cs="Arial"/>
          <w:sz w:val="24"/>
          <w:szCs w:val="24"/>
        </w:rPr>
        <w:t>1353 пенсионерам</w:t>
      </w:r>
      <w:r w:rsidRPr="00C35CC3">
        <w:rPr>
          <w:rFonts w:ascii="Arial" w:hAnsi="Arial" w:cs="Arial"/>
          <w:sz w:val="24"/>
          <w:szCs w:val="24"/>
        </w:rPr>
        <w:t xml:space="preserve">, чья пенсия ниже минимального прожиточного уровня. </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В областном конкурсе «Почетная</w:t>
      </w:r>
      <w:r w:rsidR="00A91786" w:rsidRPr="00C35CC3">
        <w:rPr>
          <w:rFonts w:ascii="Arial" w:hAnsi="Arial" w:cs="Arial"/>
          <w:sz w:val="24"/>
          <w:szCs w:val="24"/>
        </w:rPr>
        <w:t xml:space="preserve"> семья Иркутской области» </w:t>
      </w:r>
      <w:r w:rsidRPr="00C35CC3">
        <w:rPr>
          <w:rFonts w:ascii="Arial" w:hAnsi="Arial" w:cs="Arial"/>
          <w:sz w:val="24"/>
          <w:szCs w:val="24"/>
        </w:rPr>
        <w:t>семья Белкиных Татьяны Константиновны</w:t>
      </w:r>
      <w:r w:rsidR="00A91786" w:rsidRPr="00C35CC3">
        <w:rPr>
          <w:rFonts w:ascii="Arial" w:hAnsi="Arial" w:cs="Arial"/>
          <w:sz w:val="24"/>
          <w:szCs w:val="24"/>
        </w:rPr>
        <w:t xml:space="preserve"> и Владимира Анатольевича заняла</w:t>
      </w:r>
      <w:r w:rsidRPr="00C35CC3">
        <w:rPr>
          <w:rFonts w:ascii="Arial" w:hAnsi="Arial" w:cs="Arial"/>
          <w:sz w:val="24"/>
          <w:szCs w:val="24"/>
        </w:rPr>
        <w:t xml:space="preserve"> 3 место в номинации «Приемная семья».</w:t>
      </w:r>
    </w:p>
    <w:p w:rsidR="00A91786"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Почетным знако</w:t>
      </w:r>
      <w:r w:rsidR="00A91786" w:rsidRPr="00C35CC3">
        <w:rPr>
          <w:rFonts w:ascii="Arial" w:hAnsi="Arial" w:cs="Arial"/>
          <w:sz w:val="24"/>
          <w:szCs w:val="24"/>
        </w:rPr>
        <w:t>м «Материнская слава» награждены</w:t>
      </w:r>
      <w:r w:rsidRPr="00C35CC3">
        <w:rPr>
          <w:rFonts w:ascii="Arial" w:hAnsi="Arial" w:cs="Arial"/>
          <w:sz w:val="24"/>
          <w:szCs w:val="24"/>
        </w:rPr>
        <w:t xml:space="preserve"> </w:t>
      </w:r>
      <w:r w:rsidR="00734394" w:rsidRPr="00C35CC3">
        <w:rPr>
          <w:rFonts w:ascii="Arial" w:hAnsi="Arial" w:cs="Arial"/>
          <w:sz w:val="24"/>
          <w:szCs w:val="24"/>
        </w:rPr>
        <w:t>многодетные</w:t>
      </w:r>
      <w:r w:rsidRPr="00C35CC3">
        <w:rPr>
          <w:rFonts w:ascii="Arial" w:hAnsi="Arial" w:cs="Arial"/>
          <w:sz w:val="24"/>
          <w:szCs w:val="24"/>
        </w:rPr>
        <w:t xml:space="preserve"> мам</w:t>
      </w:r>
      <w:r w:rsidR="00734394" w:rsidRPr="00C35CC3">
        <w:rPr>
          <w:rFonts w:ascii="Arial" w:hAnsi="Arial" w:cs="Arial"/>
          <w:sz w:val="24"/>
          <w:szCs w:val="24"/>
        </w:rPr>
        <w:t>ы</w:t>
      </w:r>
      <w:r w:rsidR="00A91786" w:rsidRPr="00C35CC3">
        <w:rPr>
          <w:rFonts w:ascii="Arial" w:hAnsi="Arial" w:cs="Arial"/>
          <w:sz w:val="24"/>
          <w:szCs w:val="24"/>
        </w:rPr>
        <w:t xml:space="preserve"> из </w:t>
      </w:r>
      <w:r w:rsidRPr="00C35CC3">
        <w:rPr>
          <w:rFonts w:ascii="Arial" w:hAnsi="Arial" w:cs="Arial"/>
          <w:sz w:val="24"/>
          <w:szCs w:val="24"/>
        </w:rPr>
        <w:t xml:space="preserve">МО «Баяндай» </w:t>
      </w:r>
      <w:proofErr w:type="spellStart"/>
      <w:r w:rsidRPr="00C35CC3">
        <w:rPr>
          <w:rFonts w:ascii="Arial" w:hAnsi="Arial" w:cs="Arial"/>
          <w:sz w:val="24"/>
          <w:szCs w:val="24"/>
        </w:rPr>
        <w:t>Хажеева</w:t>
      </w:r>
      <w:proofErr w:type="spellEnd"/>
      <w:r w:rsidRPr="00C35CC3">
        <w:rPr>
          <w:rFonts w:ascii="Arial" w:hAnsi="Arial" w:cs="Arial"/>
          <w:sz w:val="24"/>
          <w:szCs w:val="24"/>
        </w:rPr>
        <w:t xml:space="preserve"> Светлана Александровна и МО «</w:t>
      </w:r>
      <w:proofErr w:type="spellStart"/>
      <w:r w:rsidRPr="00C35CC3">
        <w:rPr>
          <w:rFonts w:ascii="Arial" w:hAnsi="Arial" w:cs="Arial"/>
          <w:sz w:val="24"/>
          <w:szCs w:val="24"/>
        </w:rPr>
        <w:t>Тургеневка</w:t>
      </w:r>
      <w:proofErr w:type="spellEnd"/>
      <w:r w:rsidRPr="00C35CC3">
        <w:rPr>
          <w:rFonts w:ascii="Arial" w:hAnsi="Arial" w:cs="Arial"/>
          <w:sz w:val="24"/>
          <w:szCs w:val="24"/>
        </w:rPr>
        <w:t xml:space="preserve">» Гончарук Светлана Тимофеевна, </w:t>
      </w:r>
      <w:r w:rsidR="00734394" w:rsidRPr="00C35CC3">
        <w:rPr>
          <w:rFonts w:ascii="Arial" w:hAnsi="Arial" w:cs="Arial"/>
          <w:sz w:val="24"/>
          <w:szCs w:val="24"/>
        </w:rPr>
        <w:t>которые п</w:t>
      </w:r>
      <w:r w:rsidRPr="00C35CC3">
        <w:rPr>
          <w:rFonts w:ascii="Arial" w:hAnsi="Arial" w:cs="Arial"/>
          <w:sz w:val="24"/>
          <w:szCs w:val="24"/>
        </w:rPr>
        <w:t xml:space="preserve">олучили единовременную выплату </w:t>
      </w:r>
      <w:r w:rsidR="00734394" w:rsidRPr="00C35CC3">
        <w:rPr>
          <w:rFonts w:ascii="Arial" w:hAnsi="Arial" w:cs="Arial"/>
          <w:sz w:val="24"/>
          <w:szCs w:val="24"/>
        </w:rPr>
        <w:t xml:space="preserve">по </w:t>
      </w:r>
      <w:r w:rsidRPr="00C35CC3">
        <w:rPr>
          <w:rFonts w:ascii="Arial" w:hAnsi="Arial" w:cs="Arial"/>
          <w:sz w:val="24"/>
          <w:szCs w:val="24"/>
        </w:rPr>
        <w:t xml:space="preserve">150 тыс. руб. </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lastRenderedPageBreak/>
        <w:t>В 2020 году 17 человек получили звание «Ветеран труда Иркутской области», 2 человека «Ветеран труда» на федеральном уровне.</w:t>
      </w:r>
    </w:p>
    <w:p w:rsidR="00A70153" w:rsidRPr="00C35CC3" w:rsidRDefault="00A70153" w:rsidP="0040368D">
      <w:pPr>
        <w:spacing w:after="0" w:line="240" w:lineRule="auto"/>
        <w:ind w:right="141"/>
        <w:jc w:val="both"/>
        <w:rPr>
          <w:rFonts w:ascii="Arial" w:hAnsi="Arial" w:cs="Arial"/>
          <w:sz w:val="24"/>
          <w:szCs w:val="24"/>
        </w:rPr>
      </w:pPr>
    </w:p>
    <w:p w:rsidR="00A70153" w:rsidRPr="00C35CC3" w:rsidRDefault="00A70153" w:rsidP="0040368D">
      <w:pPr>
        <w:spacing w:after="0" w:line="240" w:lineRule="auto"/>
        <w:ind w:right="141" w:firstLine="708"/>
        <w:jc w:val="center"/>
        <w:rPr>
          <w:rFonts w:ascii="Arial" w:hAnsi="Arial" w:cs="Arial"/>
          <w:b/>
          <w:sz w:val="24"/>
          <w:szCs w:val="24"/>
        </w:rPr>
      </w:pPr>
      <w:r w:rsidRPr="00C35CC3">
        <w:rPr>
          <w:rFonts w:ascii="Arial" w:hAnsi="Arial" w:cs="Arial"/>
          <w:b/>
          <w:sz w:val="24"/>
          <w:szCs w:val="24"/>
        </w:rPr>
        <w:t>Отдел полиции</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Оперативная обстановка на территории обслуживания в 2020 году характеризовалась снижением числа зарегистрированных преступлений на 17,9</w:t>
      </w:r>
      <w:r w:rsidR="001626F4" w:rsidRPr="00C35CC3">
        <w:rPr>
          <w:rFonts w:ascii="Arial" w:hAnsi="Arial" w:cs="Arial"/>
          <w:sz w:val="24"/>
          <w:szCs w:val="24"/>
        </w:rPr>
        <w:t xml:space="preserve"> </w:t>
      </w:r>
      <w:r w:rsidRPr="00C35CC3">
        <w:rPr>
          <w:rFonts w:ascii="Arial" w:hAnsi="Arial" w:cs="Arial"/>
          <w:sz w:val="24"/>
          <w:szCs w:val="24"/>
        </w:rPr>
        <w:t>%</w:t>
      </w:r>
      <w:r w:rsidR="001626F4" w:rsidRPr="00C35CC3">
        <w:rPr>
          <w:rFonts w:ascii="Arial" w:hAnsi="Arial" w:cs="Arial"/>
          <w:sz w:val="24"/>
          <w:szCs w:val="24"/>
        </w:rPr>
        <w:t xml:space="preserve"> в сравнении с 2019 годом</w:t>
      </w:r>
      <w:r w:rsidR="00A91786" w:rsidRPr="00C35CC3">
        <w:rPr>
          <w:rFonts w:ascii="Arial" w:hAnsi="Arial" w:cs="Arial"/>
          <w:sz w:val="24"/>
          <w:szCs w:val="24"/>
        </w:rPr>
        <w:t xml:space="preserve">, в том числе </w:t>
      </w:r>
      <w:r w:rsidRPr="00C35CC3">
        <w:rPr>
          <w:rFonts w:ascii="Arial" w:hAnsi="Arial" w:cs="Arial"/>
          <w:sz w:val="24"/>
          <w:szCs w:val="24"/>
        </w:rPr>
        <w:t>тяжких и особо тяжких составов на 14</w:t>
      </w:r>
      <w:proofErr w:type="gramStart"/>
      <w:r w:rsidRPr="00C35CC3">
        <w:rPr>
          <w:rFonts w:ascii="Arial" w:hAnsi="Arial" w:cs="Arial"/>
          <w:sz w:val="24"/>
          <w:szCs w:val="24"/>
        </w:rPr>
        <w:t>%  (</w:t>
      </w:r>
      <w:proofErr w:type="gramEnd"/>
      <w:r w:rsidRPr="00C35CC3">
        <w:rPr>
          <w:rFonts w:ascii="Arial" w:hAnsi="Arial" w:cs="Arial"/>
          <w:sz w:val="24"/>
          <w:szCs w:val="24"/>
        </w:rPr>
        <w:t>с 27 до 23 преступлений), преступлений средней тяжести на 25 % (с 82 до 61). Количество граждан погибших от противоправных посягательств снизилось на 25% (с 4 до 3).</w:t>
      </w:r>
    </w:p>
    <w:p w:rsidR="00A70153" w:rsidRPr="00C35CC3" w:rsidRDefault="00023374"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xml:space="preserve">  </w:t>
      </w:r>
      <w:r w:rsidR="00A70153" w:rsidRPr="00C35CC3">
        <w:rPr>
          <w:rFonts w:ascii="Arial" w:hAnsi="Arial" w:cs="Arial"/>
          <w:sz w:val="24"/>
          <w:szCs w:val="24"/>
        </w:rPr>
        <w:t>Принятые меры профилактического характера позволили не допустить роста тяжких и особо тяжких преступлений, посягающих на жизнь и здоровье граждан, таких преступлений за год зарегистрировано 4 про</w:t>
      </w:r>
      <w:r w:rsidRPr="00C35CC3">
        <w:rPr>
          <w:rFonts w:ascii="Arial" w:hAnsi="Arial" w:cs="Arial"/>
          <w:sz w:val="24"/>
          <w:szCs w:val="24"/>
        </w:rPr>
        <w:t>тив 11 в п</w:t>
      </w:r>
      <w:r w:rsidR="006141E6" w:rsidRPr="00C35CC3">
        <w:rPr>
          <w:rFonts w:ascii="Arial" w:hAnsi="Arial" w:cs="Arial"/>
          <w:sz w:val="24"/>
          <w:szCs w:val="24"/>
        </w:rPr>
        <w:t>рошлом году</w:t>
      </w:r>
      <w:r w:rsidRPr="00C35CC3">
        <w:rPr>
          <w:rFonts w:ascii="Arial" w:hAnsi="Arial" w:cs="Arial"/>
          <w:sz w:val="24"/>
          <w:szCs w:val="24"/>
        </w:rPr>
        <w:t xml:space="preserve">. В целом выявлено </w:t>
      </w:r>
      <w:r w:rsidR="00A91786" w:rsidRPr="00C35CC3">
        <w:rPr>
          <w:rFonts w:ascii="Arial" w:hAnsi="Arial" w:cs="Arial"/>
          <w:sz w:val="24"/>
          <w:szCs w:val="24"/>
        </w:rPr>
        <w:t xml:space="preserve">38 </w:t>
      </w:r>
      <w:r w:rsidR="00A70153" w:rsidRPr="00C35CC3">
        <w:rPr>
          <w:rFonts w:ascii="Arial" w:hAnsi="Arial" w:cs="Arial"/>
          <w:sz w:val="24"/>
          <w:szCs w:val="24"/>
        </w:rPr>
        <w:t>преступлений «превентивной» направленности против личности, что осталось на уровне прошлого года.</w:t>
      </w:r>
      <w:r w:rsidR="00734394" w:rsidRPr="00C35CC3">
        <w:rPr>
          <w:rFonts w:ascii="Arial" w:hAnsi="Arial" w:cs="Arial"/>
          <w:sz w:val="24"/>
          <w:szCs w:val="24"/>
        </w:rPr>
        <w:t xml:space="preserve"> </w:t>
      </w:r>
      <w:r w:rsidR="00A70153" w:rsidRPr="00C35CC3">
        <w:rPr>
          <w:rFonts w:ascii="Arial" w:hAnsi="Arial" w:cs="Arial"/>
          <w:sz w:val="24"/>
          <w:szCs w:val="24"/>
        </w:rPr>
        <w:t>На территории района не зарегистрировано разбоев, грабежей,</w:t>
      </w:r>
      <w:r w:rsidR="00734394" w:rsidRPr="00C35CC3">
        <w:rPr>
          <w:rFonts w:ascii="Arial" w:hAnsi="Arial" w:cs="Arial"/>
          <w:sz w:val="24"/>
          <w:szCs w:val="24"/>
        </w:rPr>
        <w:t xml:space="preserve"> </w:t>
      </w:r>
      <w:r w:rsidR="00A70153" w:rsidRPr="00C35CC3">
        <w:rPr>
          <w:rFonts w:ascii="Arial" w:hAnsi="Arial" w:cs="Arial"/>
          <w:sz w:val="24"/>
          <w:szCs w:val="24"/>
        </w:rPr>
        <w:t>хулиганств.</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Количество зарегистрированных краж чужого имущества сократилось на 41% (40), при этом отмечается значительное снижение «квартирных» краж (с 3 до 0), краж КРС (с 26 до 14</w:t>
      </w:r>
      <w:r w:rsidR="00A91786" w:rsidRPr="00C35CC3">
        <w:rPr>
          <w:rFonts w:ascii="Arial" w:hAnsi="Arial" w:cs="Arial"/>
          <w:sz w:val="24"/>
          <w:szCs w:val="24"/>
        </w:rPr>
        <w:t xml:space="preserve">), краж сотовых телефонов </w:t>
      </w:r>
      <w:r w:rsidRPr="00C35CC3">
        <w:rPr>
          <w:rFonts w:ascii="Arial" w:hAnsi="Arial" w:cs="Arial"/>
          <w:sz w:val="24"/>
          <w:szCs w:val="24"/>
        </w:rPr>
        <w:t>(с 16 до 9).</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Отмечается снижение таких видов преступлений как умышленные поджоги (с 3 до</w:t>
      </w:r>
      <w:r w:rsidR="001626F4" w:rsidRPr="00C35CC3">
        <w:rPr>
          <w:rFonts w:ascii="Arial" w:hAnsi="Arial" w:cs="Arial"/>
          <w:sz w:val="24"/>
          <w:szCs w:val="24"/>
        </w:rPr>
        <w:t xml:space="preserve"> </w:t>
      </w:r>
      <w:r w:rsidRPr="00C35CC3">
        <w:rPr>
          <w:rFonts w:ascii="Arial" w:hAnsi="Arial" w:cs="Arial"/>
          <w:sz w:val="24"/>
          <w:szCs w:val="24"/>
        </w:rPr>
        <w:t>1), дорожно-транспортных происшествий (с 5 до 1)</w:t>
      </w:r>
      <w:r w:rsidR="00734394" w:rsidRPr="00C35CC3">
        <w:rPr>
          <w:rFonts w:ascii="Arial" w:hAnsi="Arial" w:cs="Arial"/>
          <w:sz w:val="24"/>
          <w:szCs w:val="24"/>
        </w:rPr>
        <w:t>.</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Актуальным остается вопрос профилакти</w:t>
      </w:r>
      <w:r w:rsidR="00734394" w:rsidRPr="00C35CC3">
        <w:rPr>
          <w:rFonts w:ascii="Arial" w:hAnsi="Arial" w:cs="Arial"/>
          <w:sz w:val="24"/>
          <w:szCs w:val="24"/>
        </w:rPr>
        <w:t xml:space="preserve">ки мошенничеств, совершенных с </w:t>
      </w:r>
      <w:r w:rsidRPr="00C35CC3">
        <w:rPr>
          <w:rFonts w:ascii="Arial" w:hAnsi="Arial" w:cs="Arial"/>
          <w:sz w:val="24"/>
          <w:szCs w:val="24"/>
        </w:rPr>
        <w:t xml:space="preserve">использованием информационно-телекоммуникационных технологий, отмечается незначительный их рост с 6 до 7. </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В отчетном периоде совместными усилиями правоохранит</w:t>
      </w:r>
      <w:r w:rsidR="00023374" w:rsidRPr="00C35CC3">
        <w:rPr>
          <w:rFonts w:ascii="Arial" w:hAnsi="Arial" w:cs="Arial"/>
          <w:sz w:val="24"/>
          <w:szCs w:val="24"/>
        </w:rPr>
        <w:t xml:space="preserve">ельных органов района раскрыто </w:t>
      </w:r>
      <w:r w:rsidRPr="00C35CC3">
        <w:rPr>
          <w:rFonts w:ascii="Arial" w:hAnsi="Arial" w:cs="Arial"/>
          <w:sz w:val="24"/>
          <w:szCs w:val="24"/>
        </w:rPr>
        <w:t xml:space="preserve">129 преступлений, принятыми мерами </w:t>
      </w:r>
      <w:r w:rsidR="005C278F" w:rsidRPr="00C35CC3">
        <w:rPr>
          <w:rFonts w:ascii="Arial" w:hAnsi="Arial" w:cs="Arial"/>
          <w:sz w:val="24"/>
          <w:szCs w:val="24"/>
        </w:rPr>
        <w:t>удалось сократить количество не</w:t>
      </w:r>
      <w:r w:rsidRPr="00C35CC3">
        <w:rPr>
          <w:rFonts w:ascii="Arial" w:hAnsi="Arial" w:cs="Arial"/>
          <w:sz w:val="24"/>
          <w:szCs w:val="24"/>
        </w:rPr>
        <w:t xml:space="preserve">раскрытых преступлений с 59 до 39. В целом раскрываемость составила 75% (обл. 53%). </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xml:space="preserve"> Обеспечен профилактиче</w:t>
      </w:r>
      <w:r w:rsidR="00023374" w:rsidRPr="00C35CC3">
        <w:rPr>
          <w:rFonts w:ascii="Arial" w:hAnsi="Arial" w:cs="Arial"/>
          <w:sz w:val="24"/>
          <w:szCs w:val="24"/>
        </w:rPr>
        <w:t xml:space="preserve">ский контроль за 750 </w:t>
      </w:r>
      <w:r w:rsidRPr="00C35CC3">
        <w:rPr>
          <w:rFonts w:ascii="Arial" w:hAnsi="Arial" w:cs="Arial"/>
          <w:sz w:val="24"/>
          <w:szCs w:val="24"/>
        </w:rPr>
        <w:t>лицами, с</w:t>
      </w:r>
      <w:r w:rsidR="00A91786" w:rsidRPr="00C35CC3">
        <w:rPr>
          <w:rFonts w:ascii="Arial" w:hAnsi="Arial" w:cs="Arial"/>
          <w:sz w:val="24"/>
          <w:szCs w:val="24"/>
        </w:rPr>
        <w:t>ос</w:t>
      </w:r>
      <w:r w:rsidRPr="00C35CC3">
        <w:rPr>
          <w:rFonts w:ascii="Arial" w:hAnsi="Arial" w:cs="Arial"/>
          <w:sz w:val="24"/>
          <w:szCs w:val="24"/>
        </w:rPr>
        <w:t>тоящими на учётах в службе участковых уполномоченных полиции.</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xml:space="preserve"> Всего в 2020 г. на территории района зарегистрировано 5 преступлений, совершенных несовершеннолетними лицами (+25%), из них 2 лицами, проживающими за пределами </w:t>
      </w:r>
      <w:r w:rsidR="00183465" w:rsidRPr="00C35CC3">
        <w:rPr>
          <w:rFonts w:ascii="Arial" w:hAnsi="Arial" w:cs="Arial"/>
          <w:sz w:val="24"/>
          <w:szCs w:val="24"/>
        </w:rPr>
        <w:t xml:space="preserve">района.  В группе лиц совершено </w:t>
      </w:r>
      <w:r w:rsidRPr="00C35CC3">
        <w:rPr>
          <w:rFonts w:ascii="Arial" w:hAnsi="Arial" w:cs="Arial"/>
          <w:sz w:val="24"/>
          <w:szCs w:val="24"/>
        </w:rPr>
        <w:t>4</w:t>
      </w:r>
      <w:r w:rsidR="00183465" w:rsidRPr="00C35CC3">
        <w:rPr>
          <w:rFonts w:ascii="Arial" w:hAnsi="Arial" w:cs="Arial"/>
          <w:sz w:val="24"/>
          <w:szCs w:val="24"/>
        </w:rPr>
        <w:t xml:space="preserve"> </w:t>
      </w:r>
      <w:r w:rsidRPr="00C35CC3">
        <w:rPr>
          <w:rFonts w:ascii="Arial" w:hAnsi="Arial" w:cs="Arial"/>
          <w:sz w:val="24"/>
          <w:szCs w:val="24"/>
        </w:rPr>
        <w:t>преступления (+100%). Преступлений, совершенных несовершеннолетними лицами в состоянии алкогольного, наркотического опьянения не зарегистрировано.</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По</w:t>
      </w:r>
      <w:r w:rsidR="00023374" w:rsidRPr="00C35CC3">
        <w:rPr>
          <w:rFonts w:ascii="Arial" w:hAnsi="Arial" w:cs="Arial"/>
          <w:sz w:val="24"/>
          <w:szCs w:val="24"/>
        </w:rPr>
        <w:t xml:space="preserve"> итогам 2020 г. отмечено </w:t>
      </w:r>
      <w:r w:rsidRPr="00C35CC3">
        <w:rPr>
          <w:rFonts w:ascii="Arial" w:hAnsi="Arial" w:cs="Arial"/>
          <w:sz w:val="24"/>
          <w:szCs w:val="24"/>
        </w:rPr>
        <w:t xml:space="preserve">снижение преступлений, </w:t>
      </w:r>
      <w:r w:rsidR="0040368D" w:rsidRPr="00C35CC3">
        <w:rPr>
          <w:rFonts w:ascii="Arial" w:hAnsi="Arial" w:cs="Arial"/>
          <w:sz w:val="24"/>
          <w:szCs w:val="24"/>
        </w:rPr>
        <w:t xml:space="preserve">совершенных на «бытовой» почве </w:t>
      </w:r>
      <w:r w:rsidR="00C05D07" w:rsidRPr="00C35CC3">
        <w:rPr>
          <w:rFonts w:ascii="Arial" w:hAnsi="Arial" w:cs="Arial"/>
          <w:sz w:val="24"/>
          <w:szCs w:val="24"/>
        </w:rPr>
        <w:t xml:space="preserve">на 8 % (34), в том числе </w:t>
      </w:r>
      <w:r w:rsidRPr="00C35CC3">
        <w:rPr>
          <w:rFonts w:ascii="Arial" w:hAnsi="Arial" w:cs="Arial"/>
          <w:sz w:val="24"/>
          <w:szCs w:val="24"/>
        </w:rPr>
        <w:t xml:space="preserve">тяжкой и особо тяжкой категории </w:t>
      </w:r>
      <w:proofErr w:type="gramStart"/>
      <w:r w:rsidRPr="00C35CC3">
        <w:rPr>
          <w:rFonts w:ascii="Arial" w:hAnsi="Arial" w:cs="Arial"/>
          <w:sz w:val="24"/>
          <w:szCs w:val="24"/>
        </w:rPr>
        <w:t>на  50</w:t>
      </w:r>
      <w:proofErr w:type="gramEnd"/>
      <w:r w:rsidRPr="00C35CC3">
        <w:rPr>
          <w:rFonts w:ascii="Arial" w:hAnsi="Arial" w:cs="Arial"/>
          <w:sz w:val="24"/>
          <w:szCs w:val="24"/>
        </w:rPr>
        <w:t>% (4). Сократилось количество совершенных преступлений в жилом секторе на 31% (47).</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xml:space="preserve">Состояние «уличной» преступности на территории района характеризуется ростом на </w:t>
      </w:r>
      <w:r w:rsidR="0040368D" w:rsidRPr="00C35CC3">
        <w:rPr>
          <w:rFonts w:ascii="Arial" w:hAnsi="Arial" w:cs="Arial"/>
          <w:sz w:val="24"/>
          <w:szCs w:val="24"/>
        </w:rPr>
        <w:t xml:space="preserve">50% (33). В общественном месте </w:t>
      </w:r>
      <w:r w:rsidRPr="00C35CC3">
        <w:rPr>
          <w:rFonts w:ascii="Arial" w:hAnsi="Arial" w:cs="Arial"/>
          <w:sz w:val="24"/>
          <w:szCs w:val="24"/>
        </w:rPr>
        <w:t>совершено на 66% меньше преступлений (3).</w:t>
      </w:r>
    </w:p>
    <w:p w:rsidR="00A70153" w:rsidRPr="00C35CC3" w:rsidRDefault="00A70153" w:rsidP="0040368D">
      <w:pPr>
        <w:spacing w:after="0" w:line="240" w:lineRule="auto"/>
        <w:ind w:right="141" w:firstLine="708"/>
        <w:jc w:val="both"/>
        <w:rPr>
          <w:rFonts w:ascii="Arial" w:hAnsi="Arial" w:cs="Arial"/>
          <w:sz w:val="24"/>
          <w:szCs w:val="24"/>
        </w:rPr>
      </w:pPr>
      <w:r w:rsidRPr="00C35CC3">
        <w:rPr>
          <w:rFonts w:ascii="Arial" w:hAnsi="Arial" w:cs="Arial"/>
          <w:sz w:val="24"/>
          <w:szCs w:val="24"/>
        </w:rPr>
        <w:t xml:space="preserve">Важнейшим профилактическим рычагом воздействия на преступность является административная практика. В 2020 </w:t>
      </w:r>
      <w:r w:rsidR="00C05D07" w:rsidRPr="00C35CC3">
        <w:rPr>
          <w:rFonts w:ascii="Arial" w:hAnsi="Arial" w:cs="Arial"/>
          <w:sz w:val="24"/>
          <w:szCs w:val="24"/>
        </w:rPr>
        <w:t xml:space="preserve">г. сотрудниками полиции </w:t>
      </w:r>
      <w:r w:rsidRPr="00C35CC3">
        <w:rPr>
          <w:rFonts w:ascii="Arial" w:hAnsi="Arial" w:cs="Arial"/>
          <w:sz w:val="24"/>
          <w:szCs w:val="24"/>
        </w:rPr>
        <w:t xml:space="preserve">выявлено 942 административных правонарушений (+9%). </w:t>
      </w:r>
    </w:p>
    <w:p w:rsidR="00A70153" w:rsidRPr="00C35CC3" w:rsidRDefault="00A70153" w:rsidP="0040368D">
      <w:pPr>
        <w:spacing w:after="0" w:line="240" w:lineRule="auto"/>
        <w:ind w:right="141" w:firstLine="708"/>
        <w:jc w:val="both"/>
        <w:rPr>
          <w:rFonts w:ascii="Arial" w:hAnsi="Arial" w:cs="Arial"/>
          <w:b/>
          <w:sz w:val="24"/>
          <w:szCs w:val="24"/>
        </w:rPr>
      </w:pPr>
      <w:r w:rsidRPr="00C35CC3">
        <w:rPr>
          <w:rFonts w:ascii="Arial" w:hAnsi="Arial" w:cs="Arial"/>
          <w:sz w:val="24"/>
          <w:szCs w:val="24"/>
        </w:rPr>
        <w:t>В профилактических целях осуществлено 65 проверок мест продажи алкогольной продукции, выявлено 27 фактов незаконной реализации алкогольн</w:t>
      </w:r>
      <w:r w:rsidR="00023374" w:rsidRPr="00C35CC3">
        <w:rPr>
          <w:rFonts w:ascii="Arial" w:hAnsi="Arial" w:cs="Arial"/>
          <w:sz w:val="24"/>
          <w:szCs w:val="24"/>
        </w:rPr>
        <w:t xml:space="preserve">ой продукции. Всего изъято 103 </w:t>
      </w:r>
      <w:r w:rsidRPr="00C35CC3">
        <w:rPr>
          <w:rFonts w:ascii="Arial" w:hAnsi="Arial" w:cs="Arial"/>
          <w:sz w:val="24"/>
          <w:szCs w:val="24"/>
        </w:rPr>
        <w:t>литра алкогольной и спиртосодержащей жидкости.</w:t>
      </w:r>
    </w:p>
    <w:p w:rsidR="004A3AAC" w:rsidRPr="00C35CC3" w:rsidRDefault="004A3AAC" w:rsidP="0040368D">
      <w:pPr>
        <w:spacing w:after="0" w:line="240" w:lineRule="auto"/>
        <w:jc w:val="both"/>
        <w:rPr>
          <w:rFonts w:ascii="Arial" w:hAnsi="Arial" w:cs="Arial"/>
          <w:sz w:val="24"/>
          <w:szCs w:val="24"/>
        </w:rPr>
      </w:pPr>
    </w:p>
    <w:p w:rsidR="00183465" w:rsidRPr="00C35CC3" w:rsidRDefault="00DC6376" w:rsidP="00183465">
      <w:pPr>
        <w:numPr>
          <w:ilvl w:val="0"/>
          <w:numId w:val="12"/>
        </w:numPr>
        <w:tabs>
          <w:tab w:val="left" w:pos="142"/>
        </w:tabs>
        <w:spacing w:after="0" w:line="240" w:lineRule="auto"/>
        <w:ind w:left="-142" w:firstLine="0"/>
        <w:jc w:val="center"/>
        <w:rPr>
          <w:rFonts w:ascii="Arial" w:hAnsi="Arial" w:cs="Arial"/>
          <w:b/>
          <w:color w:val="000000"/>
          <w:sz w:val="24"/>
          <w:szCs w:val="24"/>
        </w:rPr>
      </w:pPr>
      <w:r w:rsidRPr="00C35CC3">
        <w:rPr>
          <w:rFonts w:ascii="Arial" w:hAnsi="Arial" w:cs="Arial"/>
          <w:b/>
          <w:color w:val="000000"/>
          <w:sz w:val="24"/>
          <w:szCs w:val="24"/>
        </w:rPr>
        <w:t>Мониторинг реализации</w:t>
      </w:r>
    </w:p>
    <w:p w:rsidR="00183465" w:rsidRPr="00C35CC3" w:rsidRDefault="00DC6376" w:rsidP="00183465">
      <w:pPr>
        <w:tabs>
          <w:tab w:val="left" w:pos="142"/>
        </w:tabs>
        <w:spacing w:after="0" w:line="240" w:lineRule="auto"/>
        <w:ind w:left="-142"/>
        <w:jc w:val="center"/>
        <w:rPr>
          <w:rFonts w:ascii="Arial" w:hAnsi="Arial" w:cs="Arial"/>
          <w:b/>
          <w:color w:val="000000"/>
          <w:sz w:val="24"/>
          <w:szCs w:val="24"/>
        </w:rPr>
      </w:pPr>
      <w:r w:rsidRPr="00C35CC3">
        <w:rPr>
          <w:rFonts w:ascii="Arial" w:hAnsi="Arial" w:cs="Arial"/>
          <w:b/>
          <w:color w:val="000000"/>
          <w:sz w:val="24"/>
          <w:szCs w:val="24"/>
        </w:rPr>
        <w:t>Стратегии социально-экономического развития</w:t>
      </w:r>
    </w:p>
    <w:p w:rsidR="00DC6376" w:rsidRPr="00C35CC3" w:rsidRDefault="00DC6376" w:rsidP="00183465">
      <w:pPr>
        <w:tabs>
          <w:tab w:val="left" w:pos="142"/>
        </w:tabs>
        <w:spacing w:after="0" w:line="240" w:lineRule="auto"/>
        <w:ind w:left="-142"/>
        <w:jc w:val="center"/>
        <w:rPr>
          <w:rFonts w:ascii="Arial" w:hAnsi="Arial" w:cs="Arial"/>
          <w:b/>
          <w:color w:val="000000"/>
          <w:sz w:val="24"/>
          <w:szCs w:val="24"/>
        </w:rPr>
      </w:pPr>
      <w:r w:rsidRPr="00C35CC3">
        <w:rPr>
          <w:rFonts w:ascii="Arial" w:hAnsi="Arial" w:cs="Arial"/>
          <w:b/>
          <w:color w:val="000000"/>
          <w:sz w:val="24"/>
          <w:szCs w:val="24"/>
        </w:rPr>
        <w:t>муниципального образования «</w:t>
      </w:r>
      <w:proofErr w:type="spellStart"/>
      <w:r w:rsidRPr="00C35CC3">
        <w:rPr>
          <w:rFonts w:ascii="Arial" w:hAnsi="Arial" w:cs="Arial"/>
          <w:b/>
          <w:color w:val="000000"/>
          <w:sz w:val="24"/>
          <w:szCs w:val="24"/>
        </w:rPr>
        <w:t>Баяндаевский</w:t>
      </w:r>
      <w:proofErr w:type="spellEnd"/>
      <w:r w:rsidRPr="00C35CC3">
        <w:rPr>
          <w:rFonts w:ascii="Arial" w:hAnsi="Arial" w:cs="Arial"/>
          <w:b/>
          <w:color w:val="000000"/>
          <w:sz w:val="24"/>
          <w:szCs w:val="24"/>
        </w:rPr>
        <w:t xml:space="preserve"> район» на 2019 – 2030 годы за 2020 год</w:t>
      </w:r>
    </w:p>
    <w:p w:rsidR="00183465" w:rsidRPr="00C35CC3" w:rsidRDefault="00183465" w:rsidP="00183465">
      <w:pPr>
        <w:tabs>
          <w:tab w:val="left" w:pos="142"/>
        </w:tabs>
        <w:spacing w:after="0" w:line="240" w:lineRule="auto"/>
        <w:ind w:left="-142"/>
        <w:jc w:val="center"/>
        <w:rPr>
          <w:rFonts w:ascii="Arial" w:hAnsi="Arial" w:cs="Arial"/>
          <w:b/>
          <w:color w:val="000000"/>
          <w:sz w:val="24"/>
          <w:szCs w:val="24"/>
        </w:rPr>
      </w:pPr>
    </w:p>
    <w:p w:rsidR="00DC6376" w:rsidRPr="00C35CC3" w:rsidRDefault="00DC6376" w:rsidP="0040368D">
      <w:pPr>
        <w:spacing w:line="240" w:lineRule="auto"/>
        <w:ind w:left="-142" w:firstLine="709"/>
        <w:jc w:val="both"/>
        <w:rPr>
          <w:rFonts w:ascii="Arial" w:hAnsi="Arial" w:cs="Arial"/>
          <w:sz w:val="24"/>
          <w:szCs w:val="24"/>
        </w:rPr>
      </w:pPr>
      <w:r w:rsidRPr="00C35CC3">
        <w:rPr>
          <w:rFonts w:ascii="Arial" w:hAnsi="Arial" w:cs="Arial"/>
          <w:color w:val="000000"/>
          <w:sz w:val="24"/>
          <w:szCs w:val="24"/>
        </w:rPr>
        <w:t>Для достижения основных целей социально-экономического развития муниципального образования «</w:t>
      </w:r>
      <w:proofErr w:type="spellStart"/>
      <w:r w:rsidRPr="00C35CC3">
        <w:rPr>
          <w:rFonts w:ascii="Arial" w:hAnsi="Arial" w:cs="Arial"/>
          <w:color w:val="000000"/>
          <w:sz w:val="24"/>
          <w:szCs w:val="24"/>
        </w:rPr>
        <w:t>Баяндаевский</w:t>
      </w:r>
      <w:proofErr w:type="spellEnd"/>
      <w:r w:rsidRPr="00C35CC3">
        <w:rPr>
          <w:rFonts w:ascii="Arial" w:hAnsi="Arial" w:cs="Arial"/>
          <w:color w:val="000000"/>
          <w:sz w:val="24"/>
          <w:szCs w:val="24"/>
        </w:rPr>
        <w:t xml:space="preserve"> район» в современных условиях используется стратегический </w:t>
      </w:r>
      <w:r w:rsidRPr="00C35CC3">
        <w:rPr>
          <w:rFonts w:ascii="Arial" w:hAnsi="Arial" w:cs="Arial"/>
          <w:color w:val="000000"/>
          <w:sz w:val="24"/>
          <w:szCs w:val="24"/>
        </w:rPr>
        <w:lastRenderedPageBreak/>
        <w:t xml:space="preserve">подход к управлению районом. </w:t>
      </w:r>
      <w:r w:rsidRPr="00C35CC3">
        <w:rPr>
          <w:rFonts w:ascii="Arial" w:hAnsi="Arial" w:cs="Arial"/>
          <w:bCs/>
          <w:iCs/>
          <w:sz w:val="24"/>
          <w:szCs w:val="24"/>
        </w:rPr>
        <w:t>Стратегия социально-экономического развития муниципального образования «</w:t>
      </w:r>
      <w:proofErr w:type="spellStart"/>
      <w:r w:rsidRPr="00C35CC3">
        <w:rPr>
          <w:rFonts w:ascii="Arial" w:hAnsi="Arial" w:cs="Arial"/>
          <w:bCs/>
          <w:iCs/>
          <w:sz w:val="24"/>
          <w:szCs w:val="24"/>
        </w:rPr>
        <w:t>Баяндаевский</w:t>
      </w:r>
      <w:proofErr w:type="spellEnd"/>
      <w:r w:rsidRPr="00C35CC3">
        <w:rPr>
          <w:rFonts w:ascii="Arial" w:hAnsi="Arial" w:cs="Arial"/>
          <w:bCs/>
          <w:iCs/>
          <w:sz w:val="24"/>
          <w:szCs w:val="24"/>
        </w:rPr>
        <w:t xml:space="preserve"> район» на 2019 - 2030 годы утверждена решением Думы муниципального образования «</w:t>
      </w:r>
      <w:proofErr w:type="spellStart"/>
      <w:r w:rsidRPr="00C35CC3">
        <w:rPr>
          <w:rFonts w:ascii="Arial" w:hAnsi="Arial" w:cs="Arial"/>
          <w:bCs/>
          <w:iCs/>
          <w:sz w:val="24"/>
          <w:szCs w:val="24"/>
        </w:rPr>
        <w:t>Баяндаевский</w:t>
      </w:r>
      <w:proofErr w:type="spellEnd"/>
      <w:r w:rsidRPr="00C35CC3">
        <w:rPr>
          <w:rFonts w:ascii="Arial" w:hAnsi="Arial" w:cs="Arial"/>
          <w:bCs/>
          <w:iCs/>
          <w:sz w:val="24"/>
          <w:szCs w:val="24"/>
        </w:rPr>
        <w:t xml:space="preserve"> район» </w:t>
      </w:r>
      <w:r w:rsidRPr="00C35CC3">
        <w:rPr>
          <w:rFonts w:ascii="Arial" w:hAnsi="Arial" w:cs="Arial"/>
          <w:sz w:val="24"/>
          <w:szCs w:val="24"/>
        </w:rPr>
        <w:t>от 24.12.2018 года № 33/8.</w:t>
      </w:r>
    </w:p>
    <w:p w:rsidR="00DC6376" w:rsidRPr="00C35CC3" w:rsidRDefault="00DC6376" w:rsidP="0040368D">
      <w:pPr>
        <w:spacing w:line="240" w:lineRule="auto"/>
        <w:ind w:left="-142" w:firstLine="709"/>
        <w:jc w:val="both"/>
        <w:rPr>
          <w:rFonts w:ascii="Arial" w:hAnsi="Arial" w:cs="Arial"/>
          <w:sz w:val="24"/>
          <w:szCs w:val="24"/>
        </w:rPr>
      </w:pPr>
      <w:r w:rsidRPr="00C35CC3">
        <w:rPr>
          <w:rFonts w:ascii="Arial" w:hAnsi="Arial" w:cs="Arial"/>
          <w:sz w:val="24"/>
          <w:szCs w:val="24"/>
        </w:rPr>
        <w:t>В ходе реализации Стратегии в 2020 году достигнуты следующие значения установленных целевых показателей:</w:t>
      </w:r>
    </w:p>
    <w:tbl>
      <w:tblPr>
        <w:tblW w:w="104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
        <w:gridCol w:w="3493"/>
        <w:gridCol w:w="993"/>
        <w:gridCol w:w="1557"/>
        <w:gridCol w:w="1426"/>
        <w:gridCol w:w="2554"/>
      </w:tblGrid>
      <w:tr w:rsidR="00DC6376" w:rsidRPr="00C35CC3" w:rsidTr="0040368D">
        <w:trPr>
          <w:tblHeader/>
        </w:trPr>
        <w:tc>
          <w:tcPr>
            <w:tcW w:w="467" w:type="dxa"/>
            <w:vMerge w:val="restart"/>
            <w:shd w:val="clear" w:color="auto" w:fill="C0C0C0"/>
            <w:vAlign w:val="center"/>
          </w:tcPr>
          <w:p w:rsidR="00DC6376" w:rsidRPr="00C35CC3" w:rsidRDefault="00DC6376" w:rsidP="0040368D">
            <w:pPr>
              <w:pStyle w:val="ConsPlusNormal"/>
              <w:jc w:val="center"/>
              <w:rPr>
                <w:rFonts w:ascii="Arial" w:hAnsi="Arial" w:cs="Arial"/>
                <w:b/>
                <w:szCs w:val="24"/>
              </w:rPr>
            </w:pPr>
            <w:r w:rsidRPr="00C35CC3">
              <w:rPr>
                <w:rFonts w:ascii="Arial" w:hAnsi="Arial" w:cs="Arial"/>
                <w:b/>
                <w:szCs w:val="24"/>
              </w:rPr>
              <w:t>№</w:t>
            </w:r>
          </w:p>
          <w:p w:rsidR="00DC6376" w:rsidRPr="00C35CC3" w:rsidRDefault="00DC6376" w:rsidP="0040368D">
            <w:pPr>
              <w:pStyle w:val="ConsPlusNormal"/>
              <w:jc w:val="center"/>
              <w:rPr>
                <w:rFonts w:ascii="Arial" w:hAnsi="Arial" w:cs="Arial"/>
                <w:b/>
                <w:szCs w:val="24"/>
              </w:rPr>
            </w:pPr>
            <w:r w:rsidRPr="00C35CC3">
              <w:rPr>
                <w:rFonts w:ascii="Arial" w:hAnsi="Arial" w:cs="Arial"/>
                <w:b/>
                <w:szCs w:val="24"/>
              </w:rPr>
              <w:t>п/п</w:t>
            </w:r>
          </w:p>
        </w:tc>
        <w:tc>
          <w:tcPr>
            <w:tcW w:w="3493" w:type="dxa"/>
            <w:vMerge w:val="restart"/>
            <w:shd w:val="clear" w:color="auto" w:fill="C0C0C0"/>
            <w:vAlign w:val="center"/>
          </w:tcPr>
          <w:p w:rsidR="00DC6376" w:rsidRPr="00C35CC3" w:rsidRDefault="00DC6376" w:rsidP="0040368D">
            <w:pPr>
              <w:pStyle w:val="ConsPlusNormal"/>
              <w:jc w:val="center"/>
              <w:rPr>
                <w:rFonts w:ascii="Arial" w:hAnsi="Arial" w:cs="Arial"/>
                <w:b/>
                <w:szCs w:val="24"/>
              </w:rPr>
            </w:pPr>
            <w:r w:rsidRPr="00C35CC3">
              <w:rPr>
                <w:rFonts w:ascii="Arial" w:hAnsi="Arial" w:cs="Arial"/>
                <w:b/>
                <w:szCs w:val="24"/>
              </w:rPr>
              <w:t>Наименование показателя</w:t>
            </w:r>
          </w:p>
        </w:tc>
        <w:tc>
          <w:tcPr>
            <w:tcW w:w="993" w:type="dxa"/>
            <w:vMerge w:val="restart"/>
            <w:shd w:val="clear" w:color="auto" w:fill="C0C0C0"/>
            <w:vAlign w:val="center"/>
          </w:tcPr>
          <w:p w:rsidR="00DC6376" w:rsidRPr="00C35CC3" w:rsidRDefault="00DC6376" w:rsidP="0040368D">
            <w:pPr>
              <w:pStyle w:val="ConsPlusNormal"/>
              <w:jc w:val="center"/>
              <w:rPr>
                <w:rFonts w:ascii="Arial" w:hAnsi="Arial" w:cs="Arial"/>
                <w:b/>
                <w:szCs w:val="24"/>
              </w:rPr>
            </w:pPr>
            <w:r w:rsidRPr="00C35CC3">
              <w:rPr>
                <w:rFonts w:ascii="Arial" w:hAnsi="Arial" w:cs="Arial"/>
                <w:b/>
                <w:szCs w:val="24"/>
              </w:rPr>
              <w:t>ед. изм.</w:t>
            </w:r>
          </w:p>
        </w:tc>
        <w:tc>
          <w:tcPr>
            <w:tcW w:w="5537" w:type="dxa"/>
            <w:gridSpan w:val="3"/>
            <w:shd w:val="clear" w:color="auto" w:fill="C0C0C0"/>
          </w:tcPr>
          <w:p w:rsidR="00DC6376" w:rsidRPr="00C35CC3" w:rsidRDefault="00DC6376" w:rsidP="0040368D">
            <w:pPr>
              <w:pStyle w:val="ConsPlusNormal"/>
              <w:jc w:val="center"/>
              <w:rPr>
                <w:rFonts w:ascii="Arial" w:hAnsi="Arial" w:cs="Arial"/>
                <w:b/>
                <w:szCs w:val="24"/>
              </w:rPr>
            </w:pPr>
            <w:r w:rsidRPr="00C35CC3">
              <w:rPr>
                <w:rFonts w:ascii="Arial" w:hAnsi="Arial" w:cs="Arial"/>
                <w:b/>
                <w:szCs w:val="24"/>
              </w:rPr>
              <w:t>Результат реализации</w:t>
            </w:r>
          </w:p>
          <w:p w:rsidR="00DC6376" w:rsidRPr="00C35CC3" w:rsidRDefault="00DC6376" w:rsidP="0040368D">
            <w:pPr>
              <w:pStyle w:val="ConsPlusNormal"/>
              <w:jc w:val="center"/>
              <w:rPr>
                <w:rFonts w:ascii="Arial" w:hAnsi="Arial" w:cs="Arial"/>
                <w:b/>
                <w:szCs w:val="24"/>
              </w:rPr>
            </w:pPr>
          </w:p>
        </w:tc>
      </w:tr>
      <w:tr w:rsidR="00DC6376" w:rsidRPr="00C35CC3" w:rsidTr="0040368D">
        <w:trPr>
          <w:tblHeader/>
        </w:trPr>
        <w:tc>
          <w:tcPr>
            <w:tcW w:w="467" w:type="dxa"/>
            <w:vMerge/>
            <w:shd w:val="clear" w:color="auto" w:fill="C0C0C0"/>
            <w:vAlign w:val="center"/>
          </w:tcPr>
          <w:p w:rsidR="00DC6376" w:rsidRPr="00C35CC3" w:rsidRDefault="00DC6376" w:rsidP="0040368D">
            <w:pPr>
              <w:pStyle w:val="ConsPlusNormal"/>
              <w:jc w:val="center"/>
              <w:rPr>
                <w:rFonts w:ascii="Arial" w:hAnsi="Arial" w:cs="Arial"/>
                <w:b/>
                <w:szCs w:val="24"/>
              </w:rPr>
            </w:pPr>
          </w:p>
        </w:tc>
        <w:tc>
          <w:tcPr>
            <w:tcW w:w="3493" w:type="dxa"/>
            <w:vMerge/>
            <w:shd w:val="clear" w:color="auto" w:fill="C0C0C0"/>
            <w:vAlign w:val="center"/>
          </w:tcPr>
          <w:p w:rsidR="00DC6376" w:rsidRPr="00C35CC3" w:rsidRDefault="00DC6376" w:rsidP="0040368D">
            <w:pPr>
              <w:pStyle w:val="ConsPlusNormal"/>
              <w:jc w:val="center"/>
              <w:rPr>
                <w:rFonts w:ascii="Arial" w:hAnsi="Arial" w:cs="Arial"/>
                <w:b/>
                <w:szCs w:val="24"/>
              </w:rPr>
            </w:pPr>
          </w:p>
        </w:tc>
        <w:tc>
          <w:tcPr>
            <w:tcW w:w="993" w:type="dxa"/>
            <w:vMerge/>
            <w:shd w:val="clear" w:color="auto" w:fill="C0C0C0"/>
            <w:vAlign w:val="center"/>
          </w:tcPr>
          <w:p w:rsidR="00DC6376" w:rsidRPr="00C35CC3" w:rsidRDefault="00DC6376" w:rsidP="0040368D">
            <w:pPr>
              <w:pStyle w:val="ConsPlusNormal"/>
              <w:jc w:val="center"/>
              <w:rPr>
                <w:rFonts w:ascii="Arial" w:hAnsi="Arial" w:cs="Arial"/>
                <w:b/>
                <w:szCs w:val="24"/>
              </w:rPr>
            </w:pPr>
          </w:p>
        </w:tc>
        <w:tc>
          <w:tcPr>
            <w:tcW w:w="1557" w:type="dxa"/>
            <w:shd w:val="clear" w:color="auto" w:fill="C0C0C0"/>
            <w:vAlign w:val="center"/>
          </w:tcPr>
          <w:p w:rsidR="00DC6376" w:rsidRPr="00C35CC3" w:rsidRDefault="00DC6376" w:rsidP="0040368D">
            <w:pPr>
              <w:pStyle w:val="ConsPlusNormal"/>
              <w:jc w:val="center"/>
              <w:rPr>
                <w:rFonts w:ascii="Arial" w:hAnsi="Arial" w:cs="Arial"/>
                <w:b/>
                <w:szCs w:val="24"/>
              </w:rPr>
            </w:pPr>
            <w:r w:rsidRPr="00C35CC3">
              <w:rPr>
                <w:rFonts w:ascii="Arial" w:hAnsi="Arial" w:cs="Arial"/>
                <w:b/>
                <w:szCs w:val="24"/>
              </w:rPr>
              <w:t>Плановое значение показателя</w:t>
            </w:r>
          </w:p>
        </w:tc>
        <w:tc>
          <w:tcPr>
            <w:tcW w:w="1426" w:type="dxa"/>
            <w:shd w:val="clear" w:color="auto" w:fill="C0C0C0"/>
            <w:vAlign w:val="center"/>
          </w:tcPr>
          <w:p w:rsidR="00DC6376" w:rsidRPr="00C35CC3" w:rsidRDefault="00DC6376" w:rsidP="0040368D">
            <w:pPr>
              <w:pStyle w:val="ConsPlusNormal"/>
              <w:jc w:val="center"/>
              <w:rPr>
                <w:rFonts w:ascii="Arial" w:hAnsi="Arial" w:cs="Arial"/>
                <w:b/>
                <w:szCs w:val="24"/>
              </w:rPr>
            </w:pPr>
            <w:r w:rsidRPr="00C35CC3">
              <w:rPr>
                <w:rFonts w:ascii="Arial" w:hAnsi="Arial" w:cs="Arial"/>
                <w:b/>
                <w:szCs w:val="24"/>
              </w:rPr>
              <w:t>Фактическое значение показателя</w:t>
            </w:r>
          </w:p>
        </w:tc>
        <w:tc>
          <w:tcPr>
            <w:tcW w:w="2554" w:type="dxa"/>
            <w:shd w:val="clear" w:color="auto" w:fill="C0C0C0"/>
            <w:vAlign w:val="center"/>
          </w:tcPr>
          <w:p w:rsidR="00DC6376" w:rsidRPr="00C35CC3" w:rsidRDefault="00DC6376" w:rsidP="0040368D">
            <w:pPr>
              <w:pStyle w:val="ConsPlusNormal"/>
              <w:jc w:val="center"/>
              <w:rPr>
                <w:rFonts w:ascii="Arial" w:hAnsi="Arial" w:cs="Arial"/>
                <w:b/>
                <w:szCs w:val="24"/>
              </w:rPr>
            </w:pPr>
            <w:r w:rsidRPr="00C35CC3">
              <w:rPr>
                <w:rFonts w:ascii="Arial" w:hAnsi="Arial" w:cs="Arial"/>
                <w:b/>
                <w:szCs w:val="24"/>
              </w:rPr>
              <w:t>Отклонение фактического значения от планового</w:t>
            </w:r>
          </w:p>
        </w:tc>
      </w:tr>
      <w:tr w:rsidR="00DC6376" w:rsidRPr="00C35CC3" w:rsidTr="0040368D">
        <w:trPr>
          <w:trHeight w:val="269"/>
        </w:trPr>
        <w:tc>
          <w:tcPr>
            <w:tcW w:w="10490" w:type="dxa"/>
            <w:gridSpan w:val="6"/>
            <w:shd w:val="clear" w:color="auto" w:fill="auto"/>
          </w:tcPr>
          <w:p w:rsidR="00DC6376" w:rsidRPr="00C35CC3" w:rsidRDefault="00DC6376" w:rsidP="0040368D">
            <w:pPr>
              <w:pStyle w:val="ConsPlusNormal"/>
              <w:jc w:val="center"/>
              <w:rPr>
                <w:rFonts w:ascii="Arial" w:hAnsi="Arial" w:cs="Arial"/>
                <w:szCs w:val="24"/>
              </w:rPr>
            </w:pPr>
            <w:r w:rsidRPr="00C35CC3">
              <w:rPr>
                <w:rFonts w:ascii="Arial" w:hAnsi="Arial" w:cs="Arial"/>
                <w:b/>
                <w:szCs w:val="24"/>
              </w:rPr>
              <w:t>Стратегическая цель – Повышение уровня и качества жизни населения</w:t>
            </w:r>
          </w:p>
        </w:tc>
      </w:tr>
      <w:tr w:rsidR="00DC6376" w:rsidRPr="00C35CC3" w:rsidTr="0040368D">
        <w:trPr>
          <w:trHeight w:val="229"/>
        </w:trPr>
        <w:tc>
          <w:tcPr>
            <w:tcW w:w="10490" w:type="dxa"/>
            <w:gridSpan w:val="6"/>
            <w:shd w:val="clear" w:color="auto" w:fill="auto"/>
          </w:tcPr>
          <w:p w:rsidR="00DC6376" w:rsidRPr="00C35CC3" w:rsidRDefault="00DC6376" w:rsidP="0040368D">
            <w:pPr>
              <w:pStyle w:val="ConsPlusNormal"/>
              <w:jc w:val="center"/>
              <w:rPr>
                <w:rFonts w:ascii="Arial" w:hAnsi="Arial" w:cs="Arial"/>
                <w:szCs w:val="24"/>
              </w:rPr>
            </w:pPr>
            <w:r w:rsidRPr="00C35CC3">
              <w:rPr>
                <w:rFonts w:ascii="Arial" w:hAnsi="Arial" w:cs="Arial"/>
                <w:b/>
                <w:szCs w:val="24"/>
              </w:rPr>
              <w:t>Стратегическая задача 1 – Социальное развитие</w:t>
            </w:r>
          </w:p>
        </w:tc>
      </w:tr>
      <w:tr w:rsidR="00DC6376" w:rsidRPr="00C35CC3" w:rsidTr="001F4E93">
        <w:trPr>
          <w:trHeight w:val="803"/>
        </w:trPr>
        <w:tc>
          <w:tcPr>
            <w:tcW w:w="467" w:type="dxa"/>
            <w:shd w:val="clear" w:color="auto" w:fill="auto"/>
          </w:tcPr>
          <w:p w:rsidR="00DC6376" w:rsidRPr="00C35CC3" w:rsidRDefault="00DC6376" w:rsidP="0040368D">
            <w:pPr>
              <w:spacing w:line="240" w:lineRule="auto"/>
              <w:jc w:val="center"/>
              <w:rPr>
                <w:rFonts w:ascii="Arial" w:hAnsi="Arial" w:cs="Arial"/>
                <w:sz w:val="24"/>
                <w:szCs w:val="24"/>
              </w:rPr>
            </w:pPr>
            <w:r w:rsidRPr="00C35CC3">
              <w:rPr>
                <w:rFonts w:ascii="Arial" w:hAnsi="Arial" w:cs="Arial"/>
                <w:sz w:val="24"/>
                <w:szCs w:val="24"/>
              </w:rPr>
              <w:t>1.</w:t>
            </w:r>
          </w:p>
        </w:tc>
        <w:tc>
          <w:tcPr>
            <w:tcW w:w="3493" w:type="dxa"/>
            <w:shd w:val="clear" w:color="auto" w:fill="auto"/>
          </w:tcPr>
          <w:p w:rsidR="00DC6376" w:rsidRPr="00C35CC3" w:rsidRDefault="00DC6376" w:rsidP="0040368D">
            <w:pPr>
              <w:spacing w:line="240" w:lineRule="auto"/>
              <w:rPr>
                <w:rFonts w:ascii="Arial" w:hAnsi="Arial" w:cs="Arial"/>
                <w:sz w:val="24"/>
                <w:szCs w:val="24"/>
              </w:rPr>
            </w:pPr>
            <w:r w:rsidRPr="00C35CC3">
              <w:rPr>
                <w:rFonts w:ascii="Arial" w:hAnsi="Arial" w:cs="Arial"/>
                <w:sz w:val="24"/>
                <w:szCs w:val="24"/>
              </w:rPr>
              <w:t xml:space="preserve">Коэффициент естественного прироста (убыли -) </w:t>
            </w:r>
            <w:r w:rsidRPr="00C35CC3">
              <w:rPr>
                <w:rFonts w:ascii="Arial" w:hAnsi="Arial" w:cs="Arial"/>
                <w:sz w:val="24"/>
                <w:szCs w:val="24"/>
              </w:rPr>
              <w:br/>
              <w:t>в расчете на 1000 населения</w:t>
            </w:r>
          </w:p>
        </w:tc>
        <w:tc>
          <w:tcPr>
            <w:tcW w:w="993" w:type="dxa"/>
            <w:shd w:val="clear" w:color="auto" w:fill="auto"/>
          </w:tcPr>
          <w:p w:rsidR="00DC6376" w:rsidRPr="00C35CC3" w:rsidRDefault="00DC6376" w:rsidP="001F4E93">
            <w:pPr>
              <w:spacing w:line="240" w:lineRule="auto"/>
              <w:rPr>
                <w:rFonts w:ascii="Arial" w:hAnsi="Arial" w:cs="Arial"/>
                <w:sz w:val="24"/>
                <w:szCs w:val="24"/>
              </w:rPr>
            </w:pPr>
          </w:p>
          <w:p w:rsidR="00DC6376" w:rsidRPr="00C35CC3" w:rsidRDefault="00DC6376" w:rsidP="0040368D">
            <w:pPr>
              <w:spacing w:line="240" w:lineRule="auto"/>
              <w:jc w:val="center"/>
              <w:rPr>
                <w:rFonts w:ascii="Arial" w:hAnsi="Arial" w:cs="Arial"/>
                <w:sz w:val="24"/>
                <w:szCs w:val="24"/>
              </w:rPr>
            </w:pPr>
            <w:r w:rsidRPr="00C35CC3">
              <w:rPr>
                <w:rFonts w:ascii="Arial" w:hAnsi="Arial" w:cs="Arial"/>
                <w:sz w:val="24"/>
                <w:szCs w:val="24"/>
              </w:rPr>
              <w:t>чел.</w:t>
            </w:r>
          </w:p>
        </w:tc>
        <w:tc>
          <w:tcPr>
            <w:tcW w:w="1557"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7,9</w:t>
            </w:r>
          </w:p>
        </w:tc>
        <w:tc>
          <w:tcPr>
            <w:tcW w:w="1426"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1,7</w:t>
            </w:r>
          </w:p>
        </w:tc>
        <w:tc>
          <w:tcPr>
            <w:tcW w:w="2554"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-6,2</w:t>
            </w:r>
          </w:p>
        </w:tc>
      </w:tr>
      <w:tr w:rsidR="00DC6376" w:rsidRPr="00C35CC3" w:rsidTr="001F4E93">
        <w:trPr>
          <w:trHeight w:val="574"/>
        </w:trPr>
        <w:tc>
          <w:tcPr>
            <w:tcW w:w="467" w:type="dxa"/>
            <w:tcBorders>
              <w:bottom w:val="single" w:sz="4" w:space="0" w:color="auto"/>
            </w:tcBorders>
            <w:shd w:val="clear" w:color="auto" w:fill="auto"/>
          </w:tcPr>
          <w:p w:rsidR="00DC6376" w:rsidRPr="00C35CC3" w:rsidRDefault="00DC6376" w:rsidP="0040368D">
            <w:pPr>
              <w:spacing w:line="240" w:lineRule="auto"/>
              <w:jc w:val="center"/>
              <w:rPr>
                <w:rFonts w:ascii="Arial" w:hAnsi="Arial" w:cs="Arial"/>
                <w:sz w:val="24"/>
                <w:szCs w:val="24"/>
              </w:rPr>
            </w:pPr>
            <w:r w:rsidRPr="00C35CC3">
              <w:rPr>
                <w:rFonts w:ascii="Arial" w:hAnsi="Arial" w:cs="Arial"/>
                <w:sz w:val="24"/>
                <w:szCs w:val="24"/>
              </w:rPr>
              <w:t>2.</w:t>
            </w:r>
          </w:p>
        </w:tc>
        <w:tc>
          <w:tcPr>
            <w:tcW w:w="3493" w:type="dxa"/>
            <w:tcBorders>
              <w:bottom w:val="single" w:sz="4" w:space="0" w:color="auto"/>
            </w:tcBorders>
            <w:shd w:val="clear" w:color="auto" w:fill="auto"/>
          </w:tcPr>
          <w:p w:rsidR="00DC6376" w:rsidRPr="00C35CC3" w:rsidRDefault="00DC6376" w:rsidP="0040368D">
            <w:pPr>
              <w:spacing w:line="240" w:lineRule="auto"/>
              <w:rPr>
                <w:rFonts w:ascii="Arial" w:hAnsi="Arial" w:cs="Arial"/>
                <w:sz w:val="24"/>
                <w:szCs w:val="24"/>
              </w:rPr>
            </w:pPr>
            <w:r w:rsidRPr="00C35CC3">
              <w:rPr>
                <w:rFonts w:ascii="Arial" w:hAnsi="Arial" w:cs="Arial"/>
                <w:sz w:val="24"/>
                <w:szCs w:val="24"/>
              </w:rPr>
              <w:t>Миграционная убыль (прирост) на 1000 населения</w:t>
            </w:r>
          </w:p>
        </w:tc>
        <w:tc>
          <w:tcPr>
            <w:tcW w:w="993" w:type="dxa"/>
            <w:tcBorders>
              <w:bottom w:val="single" w:sz="4" w:space="0" w:color="auto"/>
            </w:tcBorders>
            <w:shd w:val="clear" w:color="auto" w:fill="auto"/>
          </w:tcPr>
          <w:p w:rsidR="00DC6376" w:rsidRPr="00C35CC3" w:rsidRDefault="001F4E93" w:rsidP="001F4E93">
            <w:pPr>
              <w:spacing w:line="240" w:lineRule="auto"/>
              <w:rPr>
                <w:rFonts w:ascii="Arial" w:hAnsi="Arial" w:cs="Arial"/>
                <w:sz w:val="24"/>
                <w:szCs w:val="24"/>
              </w:rPr>
            </w:pPr>
            <w:r w:rsidRPr="00C35CC3">
              <w:rPr>
                <w:rFonts w:ascii="Arial" w:hAnsi="Arial" w:cs="Arial"/>
                <w:sz w:val="24"/>
                <w:szCs w:val="24"/>
              </w:rPr>
              <w:t xml:space="preserve">    </w:t>
            </w:r>
            <w:r w:rsidR="00DC6376" w:rsidRPr="00C35CC3">
              <w:rPr>
                <w:rFonts w:ascii="Arial" w:hAnsi="Arial" w:cs="Arial"/>
                <w:sz w:val="24"/>
                <w:szCs w:val="24"/>
              </w:rPr>
              <w:t>чел.</w:t>
            </w:r>
          </w:p>
        </w:tc>
        <w:tc>
          <w:tcPr>
            <w:tcW w:w="1557" w:type="dxa"/>
            <w:tcBorders>
              <w:bottom w:val="single" w:sz="4" w:space="0" w:color="auto"/>
            </w:tcBorders>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-11,1</w:t>
            </w:r>
          </w:p>
        </w:tc>
        <w:tc>
          <w:tcPr>
            <w:tcW w:w="1426" w:type="dxa"/>
            <w:tcBorders>
              <w:bottom w:val="single" w:sz="4" w:space="0" w:color="auto"/>
            </w:tcBorders>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-3,7</w:t>
            </w:r>
          </w:p>
        </w:tc>
        <w:tc>
          <w:tcPr>
            <w:tcW w:w="2554" w:type="dxa"/>
            <w:tcBorders>
              <w:bottom w:val="single" w:sz="4" w:space="0" w:color="auto"/>
            </w:tcBorders>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-7,4</w:t>
            </w:r>
          </w:p>
        </w:tc>
      </w:tr>
      <w:tr w:rsidR="00DC6376" w:rsidRPr="00C35CC3" w:rsidTr="0040368D">
        <w:trPr>
          <w:trHeight w:val="436"/>
        </w:trPr>
        <w:tc>
          <w:tcPr>
            <w:tcW w:w="467" w:type="dxa"/>
            <w:tcBorders>
              <w:bottom w:val="single" w:sz="4" w:space="0" w:color="auto"/>
            </w:tcBorders>
            <w:shd w:val="clear" w:color="auto" w:fill="auto"/>
          </w:tcPr>
          <w:p w:rsidR="00DC6376" w:rsidRPr="00C35CC3" w:rsidRDefault="00DC6376" w:rsidP="0040368D">
            <w:pPr>
              <w:spacing w:line="240" w:lineRule="auto"/>
              <w:jc w:val="center"/>
              <w:rPr>
                <w:rFonts w:ascii="Arial" w:hAnsi="Arial" w:cs="Arial"/>
                <w:sz w:val="24"/>
                <w:szCs w:val="24"/>
              </w:rPr>
            </w:pPr>
          </w:p>
          <w:p w:rsidR="00DC6376" w:rsidRPr="00C35CC3" w:rsidRDefault="00DC6376" w:rsidP="001F4E93">
            <w:pPr>
              <w:spacing w:line="240" w:lineRule="auto"/>
              <w:jc w:val="center"/>
              <w:rPr>
                <w:rFonts w:ascii="Arial" w:hAnsi="Arial" w:cs="Arial"/>
                <w:sz w:val="24"/>
                <w:szCs w:val="24"/>
              </w:rPr>
            </w:pPr>
            <w:r w:rsidRPr="00C35CC3">
              <w:rPr>
                <w:rFonts w:ascii="Arial" w:hAnsi="Arial" w:cs="Arial"/>
                <w:sz w:val="24"/>
                <w:szCs w:val="24"/>
              </w:rPr>
              <w:t>3</w:t>
            </w:r>
          </w:p>
        </w:tc>
        <w:tc>
          <w:tcPr>
            <w:tcW w:w="3493" w:type="dxa"/>
            <w:tcBorders>
              <w:bottom w:val="single" w:sz="4" w:space="0" w:color="auto"/>
            </w:tcBorders>
            <w:shd w:val="clear" w:color="auto" w:fill="auto"/>
          </w:tcPr>
          <w:p w:rsidR="00DC6376" w:rsidRPr="00C35CC3" w:rsidRDefault="00DC6376" w:rsidP="0040368D">
            <w:pPr>
              <w:spacing w:line="240" w:lineRule="auto"/>
              <w:rPr>
                <w:rFonts w:ascii="Arial" w:hAnsi="Arial" w:cs="Arial"/>
                <w:sz w:val="24"/>
                <w:szCs w:val="24"/>
              </w:rPr>
            </w:pPr>
            <w:r w:rsidRPr="00C35CC3">
              <w:rPr>
                <w:rFonts w:ascii="Arial" w:hAnsi="Arial" w:cs="Arial"/>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993" w:type="dxa"/>
            <w:tcBorders>
              <w:bottom w:val="single" w:sz="4" w:space="0" w:color="auto"/>
            </w:tcBorders>
            <w:shd w:val="clear" w:color="auto" w:fill="auto"/>
          </w:tcPr>
          <w:p w:rsidR="00DC6376" w:rsidRPr="00C35CC3" w:rsidRDefault="00DC6376" w:rsidP="0040368D">
            <w:pPr>
              <w:spacing w:line="240" w:lineRule="auto"/>
              <w:jc w:val="center"/>
              <w:rPr>
                <w:rFonts w:ascii="Arial" w:hAnsi="Arial" w:cs="Arial"/>
                <w:sz w:val="24"/>
                <w:szCs w:val="24"/>
              </w:rPr>
            </w:pPr>
          </w:p>
          <w:p w:rsidR="00DC6376" w:rsidRPr="00C35CC3" w:rsidRDefault="00DC6376" w:rsidP="0040368D">
            <w:pPr>
              <w:spacing w:line="240" w:lineRule="auto"/>
              <w:jc w:val="center"/>
              <w:rPr>
                <w:rFonts w:ascii="Arial" w:hAnsi="Arial" w:cs="Arial"/>
                <w:sz w:val="24"/>
                <w:szCs w:val="24"/>
              </w:rPr>
            </w:pPr>
          </w:p>
          <w:p w:rsidR="00DC6376" w:rsidRPr="00C35CC3" w:rsidRDefault="00DC6376" w:rsidP="0040368D">
            <w:pPr>
              <w:spacing w:line="240" w:lineRule="auto"/>
              <w:jc w:val="center"/>
              <w:rPr>
                <w:rFonts w:ascii="Arial" w:hAnsi="Arial" w:cs="Arial"/>
                <w:sz w:val="24"/>
                <w:szCs w:val="24"/>
              </w:rPr>
            </w:pPr>
          </w:p>
          <w:p w:rsidR="00DC6376" w:rsidRPr="00C35CC3" w:rsidRDefault="00DC6376" w:rsidP="0040368D">
            <w:pPr>
              <w:spacing w:line="240" w:lineRule="auto"/>
              <w:jc w:val="center"/>
              <w:rPr>
                <w:rFonts w:ascii="Arial" w:hAnsi="Arial" w:cs="Arial"/>
                <w:sz w:val="24"/>
                <w:szCs w:val="24"/>
              </w:rPr>
            </w:pPr>
            <w:r w:rsidRPr="00C35CC3">
              <w:rPr>
                <w:rFonts w:ascii="Arial" w:hAnsi="Arial" w:cs="Arial"/>
                <w:sz w:val="24"/>
                <w:szCs w:val="24"/>
              </w:rPr>
              <w:t>%</w:t>
            </w:r>
          </w:p>
        </w:tc>
        <w:tc>
          <w:tcPr>
            <w:tcW w:w="1557" w:type="dxa"/>
            <w:tcBorders>
              <w:bottom w:val="single" w:sz="4" w:space="0" w:color="auto"/>
            </w:tcBorders>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17</w:t>
            </w:r>
          </w:p>
        </w:tc>
        <w:tc>
          <w:tcPr>
            <w:tcW w:w="1426" w:type="dxa"/>
            <w:tcBorders>
              <w:bottom w:val="single" w:sz="4" w:space="0" w:color="auto"/>
            </w:tcBorders>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41</w:t>
            </w:r>
          </w:p>
        </w:tc>
        <w:tc>
          <w:tcPr>
            <w:tcW w:w="2554" w:type="dxa"/>
            <w:tcBorders>
              <w:bottom w:val="single" w:sz="4" w:space="0" w:color="auto"/>
            </w:tcBorders>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34</w:t>
            </w:r>
          </w:p>
        </w:tc>
      </w:tr>
      <w:tr w:rsidR="00DC6376" w:rsidRPr="00C35CC3" w:rsidTr="0040368D">
        <w:trPr>
          <w:trHeight w:val="436"/>
        </w:trPr>
        <w:tc>
          <w:tcPr>
            <w:tcW w:w="467" w:type="dxa"/>
            <w:tcBorders>
              <w:bottom w:val="single" w:sz="4" w:space="0" w:color="auto"/>
            </w:tcBorders>
            <w:shd w:val="clear" w:color="auto" w:fill="auto"/>
          </w:tcPr>
          <w:p w:rsidR="00DC6376" w:rsidRPr="00C35CC3" w:rsidRDefault="00DC6376" w:rsidP="0040368D">
            <w:pPr>
              <w:spacing w:line="240" w:lineRule="auto"/>
              <w:jc w:val="center"/>
              <w:rPr>
                <w:rFonts w:ascii="Arial" w:hAnsi="Arial" w:cs="Arial"/>
                <w:sz w:val="24"/>
                <w:szCs w:val="24"/>
              </w:rPr>
            </w:pPr>
          </w:p>
          <w:p w:rsidR="00DC6376" w:rsidRPr="00C35CC3" w:rsidRDefault="00DC6376" w:rsidP="0040368D">
            <w:pPr>
              <w:spacing w:line="240" w:lineRule="auto"/>
              <w:jc w:val="center"/>
              <w:rPr>
                <w:rFonts w:ascii="Arial" w:hAnsi="Arial" w:cs="Arial"/>
                <w:sz w:val="24"/>
                <w:szCs w:val="24"/>
              </w:rPr>
            </w:pPr>
            <w:r w:rsidRPr="00C35CC3">
              <w:rPr>
                <w:rFonts w:ascii="Arial" w:hAnsi="Arial" w:cs="Arial"/>
                <w:sz w:val="24"/>
                <w:szCs w:val="24"/>
              </w:rPr>
              <w:t>4</w:t>
            </w:r>
          </w:p>
        </w:tc>
        <w:tc>
          <w:tcPr>
            <w:tcW w:w="3493" w:type="dxa"/>
            <w:tcBorders>
              <w:bottom w:val="single" w:sz="4" w:space="0" w:color="auto"/>
            </w:tcBorders>
            <w:shd w:val="clear" w:color="auto" w:fill="auto"/>
          </w:tcPr>
          <w:p w:rsidR="00DC6376" w:rsidRPr="00C35CC3" w:rsidRDefault="00DC6376" w:rsidP="0040368D">
            <w:pPr>
              <w:spacing w:line="240" w:lineRule="auto"/>
              <w:rPr>
                <w:rFonts w:ascii="Arial" w:hAnsi="Arial" w:cs="Arial"/>
                <w:sz w:val="24"/>
                <w:szCs w:val="24"/>
              </w:rPr>
            </w:pPr>
            <w:r w:rsidRPr="00C35CC3">
              <w:rPr>
                <w:rFonts w:ascii="Arial" w:hAnsi="Arial" w:cs="Arial"/>
                <w:sz w:val="24"/>
                <w:szCs w:val="24"/>
              </w:rPr>
              <w:t>Доля населения, систематически занимающегося физической культурой и спортом</w:t>
            </w:r>
          </w:p>
        </w:tc>
        <w:tc>
          <w:tcPr>
            <w:tcW w:w="993" w:type="dxa"/>
            <w:tcBorders>
              <w:bottom w:val="single" w:sz="4" w:space="0" w:color="auto"/>
            </w:tcBorders>
            <w:shd w:val="clear" w:color="auto" w:fill="auto"/>
          </w:tcPr>
          <w:p w:rsidR="00DC6376" w:rsidRPr="00C35CC3" w:rsidRDefault="00DC6376" w:rsidP="0040368D">
            <w:pPr>
              <w:spacing w:line="240" w:lineRule="auto"/>
              <w:jc w:val="center"/>
              <w:rPr>
                <w:rFonts w:ascii="Arial" w:hAnsi="Arial" w:cs="Arial"/>
                <w:sz w:val="24"/>
                <w:szCs w:val="24"/>
              </w:rPr>
            </w:pPr>
          </w:p>
          <w:p w:rsidR="00DC6376" w:rsidRPr="00C35CC3" w:rsidRDefault="00DC6376" w:rsidP="0040368D">
            <w:pPr>
              <w:spacing w:line="240" w:lineRule="auto"/>
              <w:jc w:val="center"/>
              <w:rPr>
                <w:rFonts w:ascii="Arial" w:hAnsi="Arial" w:cs="Arial"/>
                <w:sz w:val="24"/>
                <w:szCs w:val="24"/>
              </w:rPr>
            </w:pPr>
            <w:r w:rsidRPr="00C35CC3">
              <w:rPr>
                <w:rFonts w:ascii="Arial" w:hAnsi="Arial" w:cs="Arial"/>
                <w:sz w:val="24"/>
                <w:szCs w:val="24"/>
              </w:rPr>
              <w:t>%</w:t>
            </w:r>
          </w:p>
        </w:tc>
        <w:tc>
          <w:tcPr>
            <w:tcW w:w="1557" w:type="dxa"/>
            <w:tcBorders>
              <w:bottom w:val="single" w:sz="4" w:space="0" w:color="auto"/>
            </w:tcBorders>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25</w:t>
            </w:r>
          </w:p>
        </w:tc>
        <w:tc>
          <w:tcPr>
            <w:tcW w:w="1426" w:type="dxa"/>
            <w:tcBorders>
              <w:bottom w:val="single" w:sz="4" w:space="0" w:color="auto"/>
            </w:tcBorders>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34,1</w:t>
            </w:r>
          </w:p>
        </w:tc>
        <w:tc>
          <w:tcPr>
            <w:tcW w:w="2554" w:type="dxa"/>
            <w:tcBorders>
              <w:bottom w:val="single" w:sz="4" w:space="0" w:color="auto"/>
            </w:tcBorders>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9,1</w:t>
            </w:r>
          </w:p>
        </w:tc>
      </w:tr>
      <w:tr w:rsidR="00DC6376" w:rsidRPr="00C35CC3" w:rsidTr="0040368D">
        <w:trPr>
          <w:trHeight w:val="305"/>
        </w:trPr>
        <w:tc>
          <w:tcPr>
            <w:tcW w:w="10490" w:type="dxa"/>
            <w:gridSpan w:val="6"/>
            <w:tcBorders>
              <w:bottom w:val="single" w:sz="4" w:space="0" w:color="auto"/>
            </w:tcBorders>
            <w:shd w:val="clear" w:color="auto" w:fill="auto"/>
          </w:tcPr>
          <w:p w:rsidR="00DC6376" w:rsidRPr="00C35CC3" w:rsidRDefault="00DC6376" w:rsidP="0040368D">
            <w:pPr>
              <w:pStyle w:val="ConsPlusNormal"/>
              <w:jc w:val="center"/>
              <w:rPr>
                <w:rFonts w:ascii="Arial" w:hAnsi="Arial" w:cs="Arial"/>
                <w:szCs w:val="24"/>
              </w:rPr>
            </w:pPr>
            <w:r w:rsidRPr="00C35CC3">
              <w:rPr>
                <w:rFonts w:ascii="Arial" w:hAnsi="Arial" w:cs="Arial"/>
                <w:b/>
                <w:szCs w:val="24"/>
              </w:rPr>
              <w:t>Стратегическая задача 2 – Развитие инфраструктуры и обеспечение условий жизнедеятельности</w:t>
            </w:r>
          </w:p>
        </w:tc>
      </w:tr>
      <w:tr w:rsidR="00DC6376" w:rsidRPr="00C35CC3" w:rsidTr="0040368D">
        <w:trPr>
          <w:trHeight w:val="510"/>
        </w:trPr>
        <w:tc>
          <w:tcPr>
            <w:tcW w:w="467" w:type="dxa"/>
            <w:shd w:val="clear" w:color="auto" w:fill="auto"/>
          </w:tcPr>
          <w:p w:rsidR="00DC6376" w:rsidRPr="00C35CC3" w:rsidRDefault="00DC6376" w:rsidP="001F4E93">
            <w:pPr>
              <w:spacing w:line="240" w:lineRule="auto"/>
              <w:jc w:val="center"/>
              <w:rPr>
                <w:rFonts w:ascii="Arial" w:hAnsi="Arial" w:cs="Arial"/>
                <w:sz w:val="24"/>
                <w:szCs w:val="24"/>
              </w:rPr>
            </w:pPr>
            <w:r w:rsidRPr="00C35CC3">
              <w:rPr>
                <w:rFonts w:ascii="Arial" w:hAnsi="Arial" w:cs="Arial"/>
                <w:sz w:val="24"/>
                <w:szCs w:val="24"/>
              </w:rPr>
              <w:t>5</w:t>
            </w:r>
          </w:p>
        </w:tc>
        <w:tc>
          <w:tcPr>
            <w:tcW w:w="3493" w:type="dxa"/>
            <w:shd w:val="clear" w:color="auto" w:fill="auto"/>
          </w:tcPr>
          <w:p w:rsidR="00DC6376" w:rsidRPr="00C35CC3" w:rsidRDefault="00DC6376" w:rsidP="0040368D">
            <w:pPr>
              <w:spacing w:line="240" w:lineRule="auto"/>
              <w:rPr>
                <w:rFonts w:ascii="Arial" w:hAnsi="Arial" w:cs="Arial"/>
                <w:sz w:val="24"/>
                <w:szCs w:val="24"/>
              </w:rPr>
            </w:pPr>
            <w:r w:rsidRPr="00C35CC3">
              <w:rPr>
                <w:rFonts w:ascii="Arial" w:hAnsi="Arial" w:cs="Arial"/>
                <w:sz w:val="24"/>
                <w:szCs w:val="24"/>
              </w:rPr>
              <w:t xml:space="preserve">Жилищный фонд на конец года, всего </w:t>
            </w:r>
          </w:p>
        </w:tc>
        <w:tc>
          <w:tcPr>
            <w:tcW w:w="993" w:type="dxa"/>
            <w:shd w:val="clear" w:color="auto" w:fill="auto"/>
          </w:tcPr>
          <w:p w:rsidR="00DC6376" w:rsidRPr="00C35CC3" w:rsidRDefault="00DC6376" w:rsidP="0040368D">
            <w:pPr>
              <w:spacing w:line="240" w:lineRule="auto"/>
              <w:jc w:val="center"/>
              <w:rPr>
                <w:rFonts w:ascii="Arial" w:hAnsi="Arial" w:cs="Arial"/>
                <w:sz w:val="24"/>
                <w:szCs w:val="24"/>
              </w:rPr>
            </w:pPr>
            <w:r w:rsidRPr="00C35CC3">
              <w:rPr>
                <w:rFonts w:ascii="Arial" w:hAnsi="Arial" w:cs="Arial"/>
                <w:sz w:val="24"/>
                <w:szCs w:val="24"/>
              </w:rPr>
              <w:t xml:space="preserve">тыс. </w:t>
            </w:r>
            <w:proofErr w:type="spellStart"/>
            <w:r w:rsidRPr="00C35CC3">
              <w:rPr>
                <w:rFonts w:ascii="Arial" w:hAnsi="Arial" w:cs="Arial"/>
                <w:sz w:val="24"/>
                <w:szCs w:val="24"/>
              </w:rPr>
              <w:t>кв.м</w:t>
            </w:r>
            <w:proofErr w:type="spellEnd"/>
          </w:p>
        </w:tc>
        <w:tc>
          <w:tcPr>
            <w:tcW w:w="1557" w:type="dxa"/>
            <w:shd w:val="clear" w:color="auto" w:fill="auto"/>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230,0</w:t>
            </w:r>
          </w:p>
        </w:tc>
        <w:tc>
          <w:tcPr>
            <w:tcW w:w="1426" w:type="dxa"/>
            <w:shd w:val="clear" w:color="auto" w:fill="auto"/>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229,7</w:t>
            </w:r>
          </w:p>
        </w:tc>
        <w:tc>
          <w:tcPr>
            <w:tcW w:w="2554" w:type="dxa"/>
            <w:shd w:val="clear" w:color="auto" w:fill="auto"/>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-0,3</w:t>
            </w:r>
          </w:p>
          <w:p w:rsidR="00DC6376" w:rsidRPr="00C35CC3" w:rsidRDefault="00DC6376" w:rsidP="0040368D">
            <w:pPr>
              <w:pStyle w:val="ConsPlusNormal"/>
              <w:jc w:val="center"/>
              <w:rPr>
                <w:rFonts w:ascii="Arial" w:hAnsi="Arial" w:cs="Arial"/>
                <w:szCs w:val="24"/>
              </w:rPr>
            </w:pPr>
          </w:p>
        </w:tc>
      </w:tr>
      <w:tr w:rsidR="00DC6376" w:rsidRPr="00C35CC3" w:rsidTr="001F4E93">
        <w:trPr>
          <w:trHeight w:val="1042"/>
        </w:trPr>
        <w:tc>
          <w:tcPr>
            <w:tcW w:w="467" w:type="dxa"/>
            <w:tcBorders>
              <w:bottom w:val="single" w:sz="4" w:space="0" w:color="auto"/>
            </w:tcBorders>
            <w:shd w:val="clear" w:color="auto" w:fill="auto"/>
          </w:tcPr>
          <w:p w:rsidR="00DC6376" w:rsidRPr="00C35CC3" w:rsidRDefault="00DC6376" w:rsidP="001F4E93">
            <w:pPr>
              <w:spacing w:line="240" w:lineRule="auto"/>
              <w:rPr>
                <w:rFonts w:ascii="Arial" w:hAnsi="Arial" w:cs="Arial"/>
                <w:sz w:val="24"/>
                <w:szCs w:val="24"/>
              </w:rPr>
            </w:pPr>
          </w:p>
          <w:p w:rsidR="00DC6376" w:rsidRPr="00C35CC3" w:rsidRDefault="00DC6376" w:rsidP="0040368D">
            <w:pPr>
              <w:spacing w:line="240" w:lineRule="auto"/>
              <w:jc w:val="center"/>
              <w:rPr>
                <w:rFonts w:ascii="Arial" w:hAnsi="Arial" w:cs="Arial"/>
                <w:sz w:val="24"/>
                <w:szCs w:val="24"/>
              </w:rPr>
            </w:pPr>
            <w:r w:rsidRPr="00C35CC3">
              <w:rPr>
                <w:rFonts w:ascii="Arial" w:hAnsi="Arial" w:cs="Arial"/>
                <w:sz w:val="24"/>
                <w:szCs w:val="24"/>
              </w:rPr>
              <w:t>6</w:t>
            </w:r>
          </w:p>
        </w:tc>
        <w:tc>
          <w:tcPr>
            <w:tcW w:w="3493" w:type="dxa"/>
            <w:tcBorders>
              <w:bottom w:val="single" w:sz="4" w:space="0" w:color="auto"/>
            </w:tcBorders>
            <w:shd w:val="clear" w:color="auto" w:fill="auto"/>
          </w:tcPr>
          <w:p w:rsidR="00DC6376" w:rsidRPr="00C35CC3" w:rsidRDefault="00DC6376" w:rsidP="0040368D">
            <w:pPr>
              <w:spacing w:line="240" w:lineRule="auto"/>
              <w:rPr>
                <w:rFonts w:ascii="Arial" w:hAnsi="Arial" w:cs="Arial"/>
                <w:sz w:val="24"/>
                <w:szCs w:val="24"/>
              </w:rPr>
            </w:pPr>
            <w:r w:rsidRPr="00C35CC3">
              <w:rPr>
                <w:rFonts w:ascii="Arial" w:hAnsi="Arial" w:cs="Arial"/>
                <w:sz w:val="24"/>
                <w:szCs w:val="24"/>
              </w:rPr>
              <w:t>Общая площадь жилых помещений, приходящаяся в среднем на одного жителя, - всего</w:t>
            </w:r>
          </w:p>
        </w:tc>
        <w:tc>
          <w:tcPr>
            <w:tcW w:w="993" w:type="dxa"/>
            <w:tcBorders>
              <w:bottom w:val="single" w:sz="4" w:space="0" w:color="auto"/>
            </w:tcBorders>
            <w:shd w:val="clear" w:color="auto" w:fill="auto"/>
          </w:tcPr>
          <w:p w:rsidR="00DC6376" w:rsidRPr="00C35CC3" w:rsidRDefault="00DC6376" w:rsidP="0040368D">
            <w:pPr>
              <w:spacing w:line="240" w:lineRule="auto"/>
              <w:jc w:val="center"/>
              <w:rPr>
                <w:rFonts w:ascii="Arial" w:hAnsi="Arial" w:cs="Arial"/>
                <w:sz w:val="24"/>
                <w:szCs w:val="24"/>
              </w:rPr>
            </w:pPr>
          </w:p>
          <w:p w:rsidR="00DC6376" w:rsidRPr="00C35CC3" w:rsidRDefault="00DC6376" w:rsidP="0040368D">
            <w:pPr>
              <w:spacing w:line="240" w:lineRule="auto"/>
              <w:jc w:val="center"/>
              <w:rPr>
                <w:rFonts w:ascii="Arial" w:hAnsi="Arial" w:cs="Arial"/>
                <w:sz w:val="24"/>
                <w:szCs w:val="24"/>
              </w:rPr>
            </w:pPr>
            <w:proofErr w:type="spellStart"/>
            <w:r w:rsidRPr="00C35CC3">
              <w:rPr>
                <w:rFonts w:ascii="Arial" w:hAnsi="Arial" w:cs="Arial"/>
                <w:sz w:val="24"/>
                <w:szCs w:val="24"/>
              </w:rPr>
              <w:t>кв.м</w:t>
            </w:r>
            <w:proofErr w:type="spellEnd"/>
          </w:p>
        </w:tc>
        <w:tc>
          <w:tcPr>
            <w:tcW w:w="1557" w:type="dxa"/>
            <w:tcBorders>
              <w:bottom w:val="single" w:sz="4" w:space="0" w:color="auto"/>
            </w:tcBorders>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20,9</w:t>
            </w:r>
          </w:p>
        </w:tc>
        <w:tc>
          <w:tcPr>
            <w:tcW w:w="1426" w:type="dxa"/>
            <w:tcBorders>
              <w:bottom w:val="single" w:sz="4" w:space="0" w:color="auto"/>
            </w:tcBorders>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21,2</w:t>
            </w:r>
          </w:p>
        </w:tc>
        <w:tc>
          <w:tcPr>
            <w:tcW w:w="2554" w:type="dxa"/>
            <w:tcBorders>
              <w:bottom w:val="single" w:sz="4" w:space="0" w:color="auto"/>
            </w:tcBorders>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0,3</w:t>
            </w:r>
          </w:p>
        </w:tc>
      </w:tr>
      <w:tr w:rsidR="00DC6376" w:rsidRPr="00C35CC3" w:rsidTr="0040368D">
        <w:trPr>
          <w:trHeight w:val="436"/>
        </w:trPr>
        <w:tc>
          <w:tcPr>
            <w:tcW w:w="10490" w:type="dxa"/>
            <w:gridSpan w:val="6"/>
            <w:shd w:val="clear" w:color="auto" w:fill="auto"/>
          </w:tcPr>
          <w:p w:rsidR="00DC6376" w:rsidRPr="00C35CC3" w:rsidRDefault="00DC6376" w:rsidP="0040368D">
            <w:pPr>
              <w:pStyle w:val="ConsPlusNormal"/>
              <w:jc w:val="center"/>
              <w:rPr>
                <w:rFonts w:ascii="Arial" w:hAnsi="Arial" w:cs="Arial"/>
                <w:szCs w:val="24"/>
              </w:rPr>
            </w:pPr>
            <w:r w:rsidRPr="00C35CC3">
              <w:rPr>
                <w:rFonts w:ascii="Arial" w:hAnsi="Arial" w:cs="Arial"/>
                <w:b/>
                <w:szCs w:val="24"/>
              </w:rPr>
              <w:t xml:space="preserve">Стратегическая задача 3 – Создание условий для укрепления и развития экономического потенциала </w:t>
            </w:r>
          </w:p>
        </w:tc>
      </w:tr>
      <w:tr w:rsidR="00DC6376" w:rsidRPr="00C35CC3" w:rsidTr="001F4E93">
        <w:trPr>
          <w:trHeight w:val="634"/>
        </w:trPr>
        <w:tc>
          <w:tcPr>
            <w:tcW w:w="467" w:type="dxa"/>
            <w:shd w:val="clear" w:color="auto" w:fill="auto"/>
          </w:tcPr>
          <w:p w:rsidR="00DC6376" w:rsidRPr="00C35CC3" w:rsidRDefault="00DC6376" w:rsidP="0040368D">
            <w:pPr>
              <w:spacing w:line="240" w:lineRule="auto"/>
              <w:jc w:val="center"/>
              <w:rPr>
                <w:rFonts w:ascii="Arial" w:hAnsi="Arial" w:cs="Arial"/>
                <w:sz w:val="24"/>
                <w:szCs w:val="24"/>
              </w:rPr>
            </w:pPr>
          </w:p>
          <w:p w:rsidR="00DC6376" w:rsidRPr="00C35CC3" w:rsidRDefault="00DC6376" w:rsidP="0040368D">
            <w:pPr>
              <w:spacing w:line="240" w:lineRule="auto"/>
              <w:jc w:val="center"/>
              <w:rPr>
                <w:rFonts w:ascii="Arial" w:hAnsi="Arial" w:cs="Arial"/>
                <w:sz w:val="24"/>
                <w:szCs w:val="24"/>
              </w:rPr>
            </w:pPr>
            <w:r w:rsidRPr="00C35CC3">
              <w:rPr>
                <w:rFonts w:ascii="Arial" w:hAnsi="Arial" w:cs="Arial"/>
                <w:sz w:val="24"/>
                <w:szCs w:val="24"/>
              </w:rPr>
              <w:t>7</w:t>
            </w:r>
          </w:p>
        </w:tc>
        <w:tc>
          <w:tcPr>
            <w:tcW w:w="3493" w:type="dxa"/>
            <w:shd w:val="clear" w:color="auto" w:fill="auto"/>
          </w:tcPr>
          <w:p w:rsidR="00DC6376" w:rsidRPr="00C35CC3" w:rsidRDefault="00DC6376" w:rsidP="0040368D">
            <w:pPr>
              <w:spacing w:line="240" w:lineRule="auto"/>
              <w:rPr>
                <w:rFonts w:ascii="Arial" w:hAnsi="Arial" w:cs="Arial"/>
                <w:sz w:val="24"/>
                <w:szCs w:val="24"/>
              </w:rPr>
            </w:pPr>
            <w:r w:rsidRPr="00C35CC3">
              <w:rPr>
                <w:rFonts w:ascii="Arial" w:hAnsi="Arial" w:cs="Arial"/>
                <w:sz w:val="24"/>
                <w:szCs w:val="24"/>
              </w:rPr>
              <w:t>Выручка от реализации товаров (работ, услуг)</w:t>
            </w:r>
          </w:p>
        </w:tc>
        <w:tc>
          <w:tcPr>
            <w:tcW w:w="993" w:type="dxa"/>
            <w:shd w:val="clear" w:color="auto" w:fill="auto"/>
          </w:tcPr>
          <w:p w:rsidR="00DC6376" w:rsidRPr="00C35CC3" w:rsidRDefault="00DC6376" w:rsidP="001F4E93">
            <w:pPr>
              <w:spacing w:after="0" w:line="240" w:lineRule="auto"/>
              <w:jc w:val="center"/>
              <w:rPr>
                <w:rFonts w:ascii="Arial" w:hAnsi="Arial" w:cs="Arial"/>
                <w:sz w:val="24"/>
                <w:szCs w:val="24"/>
              </w:rPr>
            </w:pPr>
            <w:r w:rsidRPr="00C35CC3">
              <w:rPr>
                <w:rFonts w:ascii="Arial" w:hAnsi="Arial" w:cs="Arial"/>
                <w:sz w:val="24"/>
                <w:szCs w:val="24"/>
              </w:rPr>
              <w:t>млн.</w:t>
            </w:r>
          </w:p>
          <w:p w:rsidR="00DC6376" w:rsidRPr="00C35CC3" w:rsidRDefault="00DC6376" w:rsidP="001F4E93">
            <w:pPr>
              <w:spacing w:after="0" w:line="240" w:lineRule="auto"/>
              <w:jc w:val="center"/>
              <w:rPr>
                <w:rFonts w:ascii="Arial" w:hAnsi="Arial" w:cs="Arial"/>
                <w:sz w:val="24"/>
                <w:szCs w:val="24"/>
              </w:rPr>
            </w:pPr>
            <w:r w:rsidRPr="00C35CC3">
              <w:rPr>
                <w:rFonts w:ascii="Arial" w:hAnsi="Arial" w:cs="Arial"/>
                <w:sz w:val="24"/>
                <w:szCs w:val="24"/>
              </w:rPr>
              <w:t>руб.</w:t>
            </w:r>
          </w:p>
        </w:tc>
        <w:tc>
          <w:tcPr>
            <w:tcW w:w="1557"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1572,8</w:t>
            </w:r>
          </w:p>
        </w:tc>
        <w:tc>
          <w:tcPr>
            <w:tcW w:w="1426" w:type="dxa"/>
            <w:shd w:val="clear" w:color="auto" w:fill="auto"/>
            <w:vAlign w:val="center"/>
          </w:tcPr>
          <w:p w:rsidR="00DC6376" w:rsidRPr="00C35CC3" w:rsidRDefault="00802396" w:rsidP="0040368D">
            <w:pPr>
              <w:pStyle w:val="ConsPlusNormal"/>
              <w:jc w:val="center"/>
              <w:rPr>
                <w:rFonts w:ascii="Arial" w:hAnsi="Arial" w:cs="Arial"/>
                <w:szCs w:val="24"/>
              </w:rPr>
            </w:pPr>
            <w:r w:rsidRPr="00C35CC3">
              <w:rPr>
                <w:rFonts w:ascii="Arial" w:hAnsi="Arial" w:cs="Arial"/>
                <w:szCs w:val="24"/>
              </w:rPr>
              <w:t>1761,16</w:t>
            </w:r>
          </w:p>
        </w:tc>
        <w:tc>
          <w:tcPr>
            <w:tcW w:w="2554" w:type="dxa"/>
            <w:shd w:val="clear" w:color="auto" w:fill="auto"/>
            <w:vAlign w:val="center"/>
          </w:tcPr>
          <w:p w:rsidR="00DC6376" w:rsidRPr="00C35CC3" w:rsidRDefault="00802396" w:rsidP="0040368D">
            <w:pPr>
              <w:pStyle w:val="ConsPlusNormal"/>
              <w:jc w:val="center"/>
              <w:rPr>
                <w:rFonts w:ascii="Arial" w:hAnsi="Arial" w:cs="Arial"/>
                <w:szCs w:val="24"/>
              </w:rPr>
            </w:pPr>
            <w:r w:rsidRPr="00C35CC3">
              <w:rPr>
                <w:rFonts w:ascii="Arial" w:hAnsi="Arial" w:cs="Arial"/>
                <w:szCs w:val="24"/>
              </w:rPr>
              <w:t>188,36</w:t>
            </w:r>
          </w:p>
        </w:tc>
      </w:tr>
      <w:tr w:rsidR="00DC6376" w:rsidRPr="00C35CC3" w:rsidTr="001F4E93">
        <w:trPr>
          <w:trHeight w:val="891"/>
        </w:trPr>
        <w:tc>
          <w:tcPr>
            <w:tcW w:w="467" w:type="dxa"/>
            <w:shd w:val="clear" w:color="auto" w:fill="auto"/>
          </w:tcPr>
          <w:p w:rsidR="00DC6376" w:rsidRPr="00C35CC3" w:rsidRDefault="00DC6376" w:rsidP="001F4E93">
            <w:pPr>
              <w:spacing w:line="240" w:lineRule="auto"/>
              <w:jc w:val="center"/>
              <w:rPr>
                <w:rFonts w:ascii="Arial" w:hAnsi="Arial" w:cs="Arial"/>
                <w:sz w:val="24"/>
                <w:szCs w:val="24"/>
              </w:rPr>
            </w:pPr>
            <w:r w:rsidRPr="00C35CC3">
              <w:rPr>
                <w:rFonts w:ascii="Arial" w:hAnsi="Arial" w:cs="Arial"/>
                <w:sz w:val="24"/>
                <w:szCs w:val="24"/>
              </w:rPr>
              <w:t>8</w:t>
            </w:r>
          </w:p>
        </w:tc>
        <w:tc>
          <w:tcPr>
            <w:tcW w:w="3493" w:type="dxa"/>
            <w:shd w:val="clear" w:color="auto" w:fill="auto"/>
          </w:tcPr>
          <w:p w:rsidR="00DC6376" w:rsidRPr="00C35CC3" w:rsidRDefault="00DC6376" w:rsidP="0040368D">
            <w:pPr>
              <w:spacing w:line="240" w:lineRule="auto"/>
              <w:rPr>
                <w:rFonts w:ascii="Arial" w:hAnsi="Arial" w:cs="Arial"/>
                <w:sz w:val="24"/>
                <w:szCs w:val="24"/>
              </w:rPr>
            </w:pPr>
            <w:r w:rsidRPr="00C35CC3">
              <w:rPr>
                <w:rFonts w:ascii="Arial" w:hAnsi="Arial" w:cs="Arial"/>
                <w:sz w:val="24"/>
                <w:szCs w:val="24"/>
              </w:rPr>
              <w:t>Индекс промышленного производства</w:t>
            </w:r>
          </w:p>
        </w:tc>
        <w:tc>
          <w:tcPr>
            <w:tcW w:w="993" w:type="dxa"/>
            <w:shd w:val="clear" w:color="auto" w:fill="auto"/>
          </w:tcPr>
          <w:p w:rsidR="00DC6376" w:rsidRPr="00C35CC3" w:rsidRDefault="00DC6376" w:rsidP="0040368D">
            <w:pPr>
              <w:spacing w:line="240" w:lineRule="auto"/>
              <w:jc w:val="center"/>
              <w:rPr>
                <w:rFonts w:ascii="Arial" w:hAnsi="Arial" w:cs="Arial"/>
                <w:sz w:val="24"/>
                <w:szCs w:val="24"/>
              </w:rPr>
            </w:pPr>
            <w:r w:rsidRPr="00C35CC3">
              <w:rPr>
                <w:rFonts w:ascii="Arial" w:hAnsi="Arial" w:cs="Arial"/>
                <w:sz w:val="24"/>
                <w:szCs w:val="24"/>
              </w:rPr>
              <w:t>%</w:t>
            </w:r>
          </w:p>
        </w:tc>
        <w:tc>
          <w:tcPr>
            <w:tcW w:w="1557"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101,1</w:t>
            </w:r>
          </w:p>
        </w:tc>
        <w:tc>
          <w:tcPr>
            <w:tcW w:w="1426"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99,6</w:t>
            </w:r>
          </w:p>
        </w:tc>
        <w:tc>
          <w:tcPr>
            <w:tcW w:w="2554"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-1,5</w:t>
            </w:r>
          </w:p>
        </w:tc>
      </w:tr>
      <w:tr w:rsidR="00DC6376" w:rsidRPr="00C35CC3" w:rsidTr="0040368D">
        <w:trPr>
          <w:trHeight w:val="436"/>
        </w:trPr>
        <w:tc>
          <w:tcPr>
            <w:tcW w:w="467" w:type="dxa"/>
            <w:shd w:val="clear" w:color="auto" w:fill="auto"/>
          </w:tcPr>
          <w:p w:rsidR="0040368D" w:rsidRPr="00C35CC3" w:rsidRDefault="0040368D" w:rsidP="0040368D">
            <w:pPr>
              <w:spacing w:line="240" w:lineRule="auto"/>
              <w:rPr>
                <w:rFonts w:ascii="Arial" w:hAnsi="Arial" w:cs="Arial"/>
                <w:sz w:val="24"/>
                <w:szCs w:val="24"/>
              </w:rPr>
            </w:pPr>
          </w:p>
          <w:p w:rsidR="00DC6376" w:rsidRPr="00C35CC3" w:rsidRDefault="00DC6376" w:rsidP="0040368D">
            <w:pPr>
              <w:spacing w:line="240" w:lineRule="auto"/>
              <w:jc w:val="center"/>
              <w:rPr>
                <w:rFonts w:ascii="Arial" w:hAnsi="Arial" w:cs="Arial"/>
                <w:sz w:val="24"/>
                <w:szCs w:val="24"/>
              </w:rPr>
            </w:pPr>
            <w:r w:rsidRPr="00C35CC3">
              <w:rPr>
                <w:rFonts w:ascii="Arial" w:hAnsi="Arial" w:cs="Arial"/>
                <w:sz w:val="24"/>
                <w:szCs w:val="24"/>
              </w:rPr>
              <w:t>9</w:t>
            </w:r>
          </w:p>
        </w:tc>
        <w:tc>
          <w:tcPr>
            <w:tcW w:w="3493" w:type="dxa"/>
            <w:shd w:val="clear" w:color="auto" w:fill="auto"/>
          </w:tcPr>
          <w:p w:rsidR="00DC6376" w:rsidRPr="00C35CC3" w:rsidRDefault="00DC6376" w:rsidP="0040368D">
            <w:pPr>
              <w:spacing w:line="240" w:lineRule="auto"/>
              <w:rPr>
                <w:rFonts w:ascii="Arial" w:hAnsi="Arial" w:cs="Arial"/>
                <w:sz w:val="24"/>
                <w:szCs w:val="24"/>
              </w:rPr>
            </w:pPr>
            <w:r w:rsidRPr="00C35CC3">
              <w:rPr>
                <w:rFonts w:ascii="Arial" w:hAnsi="Arial" w:cs="Arial"/>
                <w:sz w:val="24"/>
                <w:szCs w:val="24"/>
              </w:rPr>
              <w:t xml:space="preserve">Индекс производства продукции сельского хозяйства в </w:t>
            </w:r>
            <w:proofErr w:type="spellStart"/>
            <w:r w:rsidRPr="00C35CC3">
              <w:rPr>
                <w:rFonts w:ascii="Arial" w:hAnsi="Arial" w:cs="Arial"/>
                <w:sz w:val="24"/>
                <w:szCs w:val="24"/>
              </w:rPr>
              <w:t>сельхозорганизациях</w:t>
            </w:r>
            <w:proofErr w:type="spellEnd"/>
            <w:r w:rsidRPr="00C35CC3">
              <w:rPr>
                <w:rFonts w:ascii="Arial" w:hAnsi="Arial" w:cs="Arial"/>
                <w:sz w:val="24"/>
                <w:szCs w:val="24"/>
              </w:rPr>
              <w:t xml:space="preserve"> (в сопоставимых ценах)</w:t>
            </w:r>
          </w:p>
        </w:tc>
        <w:tc>
          <w:tcPr>
            <w:tcW w:w="993" w:type="dxa"/>
            <w:shd w:val="clear" w:color="auto" w:fill="auto"/>
          </w:tcPr>
          <w:p w:rsidR="00DC6376" w:rsidRPr="00C35CC3" w:rsidRDefault="00DC6376" w:rsidP="0040368D">
            <w:pPr>
              <w:spacing w:line="240" w:lineRule="auto"/>
              <w:rPr>
                <w:rFonts w:ascii="Arial" w:hAnsi="Arial" w:cs="Arial"/>
                <w:sz w:val="24"/>
                <w:szCs w:val="24"/>
              </w:rPr>
            </w:pPr>
          </w:p>
          <w:p w:rsidR="00DC6376" w:rsidRPr="00C35CC3" w:rsidRDefault="00DC6376" w:rsidP="0040368D">
            <w:pPr>
              <w:spacing w:line="240" w:lineRule="auto"/>
              <w:jc w:val="center"/>
              <w:rPr>
                <w:rFonts w:ascii="Arial" w:hAnsi="Arial" w:cs="Arial"/>
                <w:sz w:val="24"/>
                <w:szCs w:val="24"/>
              </w:rPr>
            </w:pPr>
            <w:r w:rsidRPr="00C35CC3">
              <w:rPr>
                <w:rFonts w:ascii="Arial" w:hAnsi="Arial" w:cs="Arial"/>
                <w:sz w:val="24"/>
                <w:szCs w:val="24"/>
              </w:rPr>
              <w:t>%</w:t>
            </w:r>
          </w:p>
        </w:tc>
        <w:tc>
          <w:tcPr>
            <w:tcW w:w="1557"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112,0</w:t>
            </w:r>
          </w:p>
        </w:tc>
        <w:tc>
          <w:tcPr>
            <w:tcW w:w="1426"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102,3</w:t>
            </w:r>
          </w:p>
        </w:tc>
        <w:tc>
          <w:tcPr>
            <w:tcW w:w="2554"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-9,7</w:t>
            </w:r>
          </w:p>
        </w:tc>
      </w:tr>
      <w:tr w:rsidR="00DC6376" w:rsidRPr="00C35CC3" w:rsidTr="0040368D">
        <w:trPr>
          <w:trHeight w:val="605"/>
        </w:trPr>
        <w:tc>
          <w:tcPr>
            <w:tcW w:w="467" w:type="dxa"/>
            <w:shd w:val="clear" w:color="auto" w:fill="auto"/>
          </w:tcPr>
          <w:p w:rsidR="00DC6376" w:rsidRPr="00C35CC3" w:rsidRDefault="00DC6376" w:rsidP="0040368D">
            <w:pPr>
              <w:spacing w:line="240" w:lineRule="auto"/>
              <w:rPr>
                <w:rFonts w:ascii="Arial" w:hAnsi="Arial" w:cs="Arial"/>
                <w:sz w:val="24"/>
                <w:szCs w:val="24"/>
              </w:rPr>
            </w:pPr>
          </w:p>
          <w:p w:rsidR="00DC6376" w:rsidRPr="00C35CC3" w:rsidRDefault="00DC6376" w:rsidP="0040368D">
            <w:pPr>
              <w:spacing w:line="240" w:lineRule="auto"/>
              <w:jc w:val="center"/>
              <w:rPr>
                <w:rFonts w:ascii="Arial" w:hAnsi="Arial" w:cs="Arial"/>
                <w:sz w:val="24"/>
                <w:szCs w:val="24"/>
              </w:rPr>
            </w:pPr>
            <w:r w:rsidRPr="00C35CC3">
              <w:rPr>
                <w:rFonts w:ascii="Arial" w:hAnsi="Arial" w:cs="Arial"/>
                <w:sz w:val="24"/>
                <w:szCs w:val="24"/>
              </w:rPr>
              <w:t>10</w:t>
            </w:r>
          </w:p>
        </w:tc>
        <w:tc>
          <w:tcPr>
            <w:tcW w:w="3493" w:type="dxa"/>
            <w:shd w:val="clear" w:color="auto" w:fill="auto"/>
          </w:tcPr>
          <w:p w:rsidR="00DC6376" w:rsidRPr="00C35CC3" w:rsidRDefault="00DC6376" w:rsidP="0040368D">
            <w:pPr>
              <w:spacing w:line="240" w:lineRule="auto"/>
              <w:rPr>
                <w:rFonts w:ascii="Arial" w:hAnsi="Arial" w:cs="Arial"/>
                <w:sz w:val="24"/>
                <w:szCs w:val="24"/>
              </w:rPr>
            </w:pPr>
            <w:r w:rsidRPr="00C35CC3">
              <w:rPr>
                <w:rFonts w:ascii="Arial" w:hAnsi="Arial" w:cs="Arial"/>
                <w:sz w:val="24"/>
                <w:szCs w:val="24"/>
              </w:rPr>
              <w:t>Объем инвестиций в основной капитал (за исключением бюджетных средств) в расчете на 1 жителя</w:t>
            </w:r>
          </w:p>
        </w:tc>
        <w:tc>
          <w:tcPr>
            <w:tcW w:w="993" w:type="dxa"/>
            <w:shd w:val="clear" w:color="auto" w:fill="auto"/>
          </w:tcPr>
          <w:p w:rsidR="00DC6376" w:rsidRPr="00C35CC3" w:rsidRDefault="00DC6376" w:rsidP="0040368D">
            <w:pPr>
              <w:spacing w:line="240" w:lineRule="auto"/>
              <w:rPr>
                <w:rFonts w:ascii="Arial" w:hAnsi="Arial" w:cs="Arial"/>
                <w:sz w:val="24"/>
                <w:szCs w:val="24"/>
              </w:rPr>
            </w:pPr>
          </w:p>
          <w:p w:rsidR="00DC6376" w:rsidRPr="00C35CC3" w:rsidRDefault="00DC6376" w:rsidP="0040368D">
            <w:pPr>
              <w:spacing w:line="240" w:lineRule="auto"/>
              <w:jc w:val="center"/>
              <w:rPr>
                <w:rFonts w:ascii="Arial" w:hAnsi="Arial" w:cs="Arial"/>
                <w:sz w:val="24"/>
                <w:szCs w:val="24"/>
              </w:rPr>
            </w:pPr>
            <w:r w:rsidRPr="00C35CC3">
              <w:rPr>
                <w:rFonts w:ascii="Arial" w:hAnsi="Arial" w:cs="Arial"/>
                <w:sz w:val="24"/>
                <w:szCs w:val="24"/>
              </w:rPr>
              <w:t>руб.</w:t>
            </w:r>
          </w:p>
        </w:tc>
        <w:tc>
          <w:tcPr>
            <w:tcW w:w="1557"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368</w:t>
            </w:r>
          </w:p>
        </w:tc>
        <w:tc>
          <w:tcPr>
            <w:tcW w:w="1426"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3476</w:t>
            </w:r>
          </w:p>
        </w:tc>
        <w:tc>
          <w:tcPr>
            <w:tcW w:w="2554"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3108</w:t>
            </w:r>
          </w:p>
        </w:tc>
      </w:tr>
      <w:tr w:rsidR="00DC6376" w:rsidRPr="00C35CC3" w:rsidTr="0040368D">
        <w:trPr>
          <w:trHeight w:val="658"/>
        </w:trPr>
        <w:tc>
          <w:tcPr>
            <w:tcW w:w="467" w:type="dxa"/>
            <w:shd w:val="clear" w:color="auto" w:fill="auto"/>
          </w:tcPr>
          <w:p w:rsidR="00DC6376" w:rsidRPr="00C35CC3" w:rsidRDefault="00DC6376" w:rsidP="0040368D">
            <w:pPr>
              <w:spacing w:line="240" w:lineRule="auto"/>
              <w:rPr>
                <w:rFonts w:ascii="Arial" w:hAnsi="Arial" w:cs="Arial"/>
                <w:sz w:val="24"/>
                <w:szCs w:val="24"/>
              </w:rPr>
            </w:pPr>
            <w:r w:rsidRPr="00C35CC3">
              <w:rPr>
                <w:rFonts w:ascii="Arial" w:hAnsi="Arial" w:cs="Arial"/>
                <w:sz w:val="24"/>
                <w:szCs w:val="24"/>
              </w:rPr>
              <w:t>11</w:t>
            </w:r>
          </w:p>
        </w:tc>
        <w:tc>
          <w:tcPr>
            <w:tcW w:w="3493" w:type="dxa"/>
            <w:shd w:val="clear" w:color="auto" w:fill="auto"/>
          </w:tcPr>
          <w:p w:rsidR="00DC6376" w:rsidRPr="00C35CC3" w:rsidRDefault="00DC6376" w:rsidP="0040368D">
            <w:pPr>
              <w:spacing w:line="240" w:lineRule="auto"/>
              <w:rPr>
                <w:rFonts w:ascii="Arial" w:hAnsi="Arial" w:cs="Arial"/>
                <w:sz w:val="24"/>
                <w:szCs w:val="24"/>
              </w:rPr>
            </w:pPr>
            <w:r w:rsidRPr="00C35CC3">
              <w:rPr>
                <w:rFonts w:ascii="Arial" w:hAnsi="Arial" w:cs="Arial"/>
                <w:sz w:val="24"/>
                <w:szCs w:val="24"/>
              </w:rPr>
              <w:t xml:space="preserve">Число субъектов малого и среднего предпринимательства </w:t>
            </w:r>
          </w:p>
        </w:tc>
        <w:tc>
          <w:tcPr>
            <w:tcW w:w="993" w:type="dxa"/>
            <w:shd w:val="clear" w:color="auto" w:fill="auto"/>
          </w:tcPr>
          <w:p w:rsidR="00DC6376" w:rsidRPr="00C35CC3" w:rsidRDefault="00DC6376" w:rsidP="0040368D">
            <w:pPr>
              <w:spacing w:line="240" w:lineRule="auto"/>
              <w:jc w:val="center"/>
              <w:rPr>
                <w:rFonts w:ascii="Arial" w:hAnsi="Arial" w:cs="Arial"/>
                <w:sz w:val="24"/>
                <w:szCs w:val="24"/>
              </w:rPr>
            </w:pPr>
            <w:r w:rsidRPr="00C35CC3">
              <w:rPr>
                <w:rFonts w:ascii="Arial" w:hAnsi="Arial" w:cs="Arial"/>
                <w:sz w:val="24"/>
                <w:szCs w:val="24"/>
              </w:rPr>
              <w:t>ед.</w:t>
            </w:r>
          </w:p>
        </w:tc>
        <w:tc>
          <w:tcPr>
            <w:tcW w:w="1557"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348</w:t>
            </w:r>
          </w:p>
        </w:tc>
        <w:tc>
          <w:tcPr>
            <w:tcW w:w="1426"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335</w:t>
            </w:r>
          </w:p>
        </w:tc>
        <w:tc>
          <w:tcPr>
            <w:tcW w:w="2554"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-13</w:t>
            </w:r>
          </w:p>
        </w:tc>
      </w:tr>
      <w:tr w:rsidR="00DC6376" w:rsidRPr="00C35CC3" w:rsidTr="0040368D">
        <w:trPr>
          <w:trHeight w:val="1669"/>
        </w:trPr>
        <w:tc>
          <w:tcPr>
            <w:tcW w:w="467" w:type="dxa"/>
            <w:tcBorders>
              <w:bottom w:val="single" w:sz="4" w:space="0" w:color="auto"/>
            </w:tcBorders>
            <w:shd w:val="clear" w:color="auto" w:fill="auto"/>
          </w:tcPr>
          <w:p w:rsidR="0040368D" w:rsidRPr="00C35CC3" w:rsidRDefault="0040368D" w:rsidP="0040368D">
            <w:pPr>
              <w:spacing w:line="240" w:lineRule="auto"/>
              <w:rPr>
                <w:rFonts w:ascii="Arial" w:hAnsi="Arial" w:cs="Arial"/>
                <w:sz w:val="24"/>
                <w:szCs w:val="24"/>
              </w:rPr>
            </w:pPr>
          </w:p>
          <w:p w:rsidR="0040368D" w:rsidRPr="00C35CC3" w:rsidRDefault="0040368D" w:rsidP="0040368D">
            <w:pPr>
              <w:spacing w:line="240" w:lineRule="auto"/>
              <w:rPr>
                <w:rFonts w:ascii="Arial" w:hAnsi="Arial" w:cs="Arial"/>
                <w:sz w:val="24"/>
                <w:szCs w:val="24"/>
              </w:rPr>
            </w:pPr>
          </w:p>
          <w:p w:rsidR="00DC6376" w:rsidRPr="00C35CC3" w:rsidRDefault="00DC6376" w:rsidP="0040368D">
            <w:pPr>
              <w:spacing w:line="240" w:lineRule="auto"/>
              <w:rPr>
                <w:rFonts w:ascii="Arial" w:hAnsi="Arial" w:cs="Arial"/>
                <w:sz w:val="24"/>
                <w:szCs w:val="24"/>
              </w:rPr>
            </w:pPr>
            <w:r w:rsidRPr="00C35CC3">
              <w:rPr>
                <w:rFonts w:ascii="Arial" w:hAnsi="Arial" w:cs="Arial"/>
                <w:sz w:val="24"/>
                <w:szCs w:val="24"/>
              </w:rPr>
              <w:t>12</w:t>
            </w:r>
          </w:p>
        </w:tc>
        <w:tc>
          <w:tcPr>
            <w:tcW w:w="3493" w:type="dxa"/>
            <w:tcBorders>
              <w:bottom w:val="single" w:sz="4" w:space="0" w:color="auto"/>
            </w:tcBorders>
            <w:shd w:val="clear" w:color="auto" w:fill="auto"/>
          </w:tcPr>
          <w:p w:rsidR="00DC6376" w:rsidRPr="00C35CC3" w:rsidRDefault="00DC6376" w:rsidP="0040368D">
            <w:pPr>
              <w:spacing w:line="240" w:lineRule="auto"/>
              <w:rPr>
                <w:rFonts w:ascii="Arial" w:hAnsi="Arial" w:cs="Arial"/>
                <w:sz w:val="24"/>
                <w:szCs w:val="24"/>
              </w:rPr>
            </w:pPr>
            <w:r w:rsidRPr="00C35CC3">
              <w:rPr>
                <w:rFonts w:ascii="Arial" w:hAnsi="Arial" w:cs="Arial"/>
                <w:sz w:val="24"/>
                <w:szCs w:val="24"/>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993" w:type="dxa"/>
            <w:tcBorders>
              <w:bottom w:val="single" w:sz="4" w:space="0" w:color="auto"/>
            </w:tcBorders>
            <w:shd w:val="clear" w:color="auto" w:fill="auto"/>
          </w:tcPr>
          <w:p w:rsidR="00DC6376" w:rsidRPr="00C35CC3" w:rsidRDefault="00DC6376" w:rsidP="0040368D">
            <w:pPr>
              <w:spacing w:line="240" w:lineRule="auto"/>
              <w:jc w:val="center"/>
              <w:rPr>
                <w:rFonts w:ascii="Arial" w:hAnsi="Arial" w:cs="Arial"/>
                <w:sz w:val="24"/>
                <w:szCs w:val="24"/>
              </w:rPr>
            </w:pPr>
          </w:p>
          <w:p w:rsidR="00DC6376" w:rsidRPr="00C35CC3" w:rsidRDefault="00DC6376" w:rsidP="0040368D">
            <w:pPr>
              <w:spacing w:line="240" w:lineRule="auto"/>
              <w:jc w:val="center"/>
              <w:rPr>
                <w:rFonts w:ascii="Arial" w:hAnsi="Arial" w:cs="Arial"/>
                <w:sz w:val="24"/>
                <w:szCs w:val="24"/>
              </w:rPr>
            </w:pPr>
          </w:p>
          <w:p w:rsidR="00DC6376" w:rsidRPr="00C35CC3" w:rsidRDefault="00DC6376" w:rsidP="0040368D">
            <w:pPr>
              <w:spacing w:line="240" w:lineRule="auto"/>
              <w:jc w:val="center"/>
              <w:rPr>
                <w:rFonts w:ascii="Arial" w:hAnsi="Arial" w:cs="Arial"/>
                <w:sz w:val="24"/>
                <w:szCs w:val="24"/>
              </w:rPr>
            </w:pPr>
            <w:r w:rsidRPr="00C35CC3">
              <w:rPr>
                <w:rFonts w:ascii="Arial" w:hAnsi="Arial" w:cs="Arial"/>
                <w:sz w:val="24"/>
                <w:szCs w:val="24"/>
              </w:rPr>
              <w:t>%</w:t>
            </w:r>
          </w:p>
        </w:tc>
        <w:tc>
          <w:tcPr>
            <w:tcW w:w="1557" w:type="dxa"/>
            <w:tcBorders>
              <w:bottom w:val="single" w:sz="4" w:space="0" w:color="auto"/>
            </w:tcBorders>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20,3</w:t>
            </w:r>
          </w:p>
        </w:tc>
        <w:tc>
          <w:tcPr>
            <w:tcW w:w="1426" w:type="dxa"/>
            <w:tcBorders>
              <w:bottom w:val="single" w:sz="4" w:space="0" w:color="auto"/>
            </w:tcBorders>
            <w:shd w:val="clear" w:color="auto" w:fill="auto"/>
            <w:vAlign w:val="center"/>
          </w:tcPr>
          <w:p w:rsidR="00DC6376" w:rsidRPr="00C35CC3" w:rsidRDefault="00AE31CD" w:rsidP="0040368D">
            <w:pPr>
              <w:pStyle w:val="ConsPlusNormal"/>
              <w:jc w:val="center"/>
              <w:rPr>
                <w:rFonts w:ascii="Arial" w:hAnsi="Arial" w:cs="Arial"/>
                <w:szCs w:val="24"/>
              </w:rPr>
            </w:pPr>
            <w:r w:rsidRPr="00C35CC3">
              <w:rPr>
                <w:rFonts w:ascii="Arial" w:hAnsi="Arial" w:cs="Arial"/>
                <w:szCs w:val="24"/>
              </w:rPr>
              <w:t>14,7</w:t>
            </w:r>
          </w:p>
        </w:tc>
        <w:tc>
          <w:tcPr>
            <w:tcW w:w="2554" w:type="dxa"/>
            <w:tcBorders>
              <w:bottom w:val="single" w:sz="4" w:space="0" w:color="auto"/>
            </w:tcBorders>
            <w:shd w:val="clear" w:color="auto" w:fill="auto"/>
            <w:vAlign w:val="center"/>
          </w:tcPr>
          <w:p w:rsidR="00DC6376" w:rsidRPr="00C35CC3" w:rsidRDefault="00AE31CD" w:rsidP="0040368D">
            <w:pPr>
              <w:pStyle w:val="ConsPlusNormal"/>
              <w:jc w:val="center"/>
              <w:rPr>
                <w:rFonts w:ascii="Arial" w:hAnsi="Arial" w:cs="Arial"/>
                <w:szCs w:val="24"/>
              </w:rPr>
            </w:pPr>
            <w:r w:rsidRPr="00C35CC3">
              <w:rPr>
                <w:rFonts w:ascii="Arial" w:hAnsi="Arial" w:cs="Arial"/>
                <w:szCs w:val="24"/>
              </w:rPr>
              <w:t>-5,6</w:t>
            </w:r>
          </w:p>
        </w:tc>
      </w:tr>
      <w:tr w:rsidR="00DC6376" w:rsidRPr="00C35CC3" w:rsidTr="0040368D">
        <w:trPr>
          <w:trHeight w:val="436"/>
        </w:trPr>
        <w:tc>
          <w:tcPr>
            <w:tcW w:w="467" w:type="dxa"/>
            <w:shd w:val="clear" w:color="auto" w:fill="auto"/>
          </w:tcPr>
          <w:p w:rsidR="00DC6376" w:rsidRPr="00C35CC3" w:rsidRDefault="00DC6376" w:rsidP="0040368D">
            <w:pPr>
              <w:spacing w:line="240" w:lineRule="auto"/>
              <w:jc w:val="center"/>
              <w:rPr>
                <w:rFonts w:ascii="Arial" w:hAnsi="Arial" w:cs="Arial"/>
                <w:sz w:val="24"/>
                <w:szCs w:val="24"/>
              </w:rPr>
            </w:pPr>
            <w:r w:rsidRPr="00C35CC3">
              <w:rPr>
                <w:rFonts w:ascii="Arial" w:hAnsi="Arial" w:cs="Arial"/>
                <w:sz w:val="24"/>
                <w:szCs w:val="24"/>
              </w:rPr>
              <w:lastRenderedPageBreak/>
              <w:t>13</w:t>
            </w:r>
          </w:p>
        </w:tc>
        <w:tc>
          <w:tcPr>
            <w:tcW w:w="3493" w:type="dxa"/>
            <w:shd w:val="clear" w:color="auto" w:fill="auto"/>
          </w:tcPr>
          <w:p w:rsidR="00DC6376" w:rsidRPr="00C35CC3" w:rsidRDefault="00DC6376" w:rsidP="0040368D">
            <w:pPr>
              <w:spacing w:line="240" w:lineRule="auto"/>
              <w:rPr>
                <w:rFonts w:ascii="Arial" w:hAnsi="Arial" w:cs="Arial"/>
                <w:sz w:val="24"/>
                <w:szCs w:val="24"/>
              </w:rPr>
            </w:pPr>
            <w:r w:rsidRPr="00C35CC3">
              <w:rPr>
                <w:rFonts w:ascii="Arial" w:hAnsi="Arial" w:cs="Arial"/>
                <w:sz w:val="24"/>
                <w:szCs w:val="24"/>
              </w:rPr>
              <w:t xml:space="preserve">Оборот розничной торговли </w:t>
            </w:r>
          </w:p>
        </w:tc>
        <w:tc>
          <w:tcPr>
            <w:tcW w:w="993" w:type="dxa"/>
            <w:shd w:val="clear" w:color="auto" w:fill="auto"/>
          </w:tcPr>
          <w:p w:rsidR="00DC6376" w:rsidRPr="00C35CC3" w:rsidRDefault="00DC6376" w:rsidP="0040368D">
            <w:pPr>
              <w:spacing w:after="0" w:line="240" w:lineRule="auto"/>
              <w:jc w:val="center"/>
              <w:rPr>
                <w:rFonts w:ascii="Arial" w:hAnsi="Arial" w:cs="Arial"/>
                <w:sz w:val="24"/>
                <w:szCs w:val="24"/>
              </w:rPr>
            </w:pPr>
            <w:r w:rsidRPr="00C35CC3">
              <w:rPr>
                <w:rFonts w:ascii="Arial" w:hAnsi="Arial" w:cs="Arial"/>
                <w:sz w:val="24"/>
                <w:szCs w:val="24"/>
              </w:rPr>
              <w:t>млн.</w:t>
            </w:r>
          </w:p>
          <w:p w:rsidR="00DC6376" w:rsidRPr="00C35CC3" w:rsidRDefault="00DC6376" w:rsidP="0040368D">
            <w:pPr>
              <w:spacing w:after="0" w:line="240" w:lineRule="auto"/>
              <w:jc w:val="center"/>
              <w:rPr>
                <w:rFonts w:ascii="Arial" w:hAnsi="Arial" w:cs="Arial"/>
                <w:sz w:val="24"/>
                <w:szCs w:val="24"/>
              </w:rPr>
            </w:pPr>
            <w:r w:rsidRPr="00C35CC3">
              <w:rPr>
                <w:rFonts w:ascii="Arial" w:hAnsi="Arial" w:cs="Arial"/>
                <w:sz w:val="24"/>
                <w:szCs w:val="24"/>
              </w:rPr>
              <w:t>руб.</w:t>
            </w:r>
          </w:p>
        </w:tc>
        <w:tc>
          <w:tcPr>
            <w:tcW w:w="1557"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643,2</w:t>
            </w:r>
          </w:p>
        </w:tc>
        <w:tc>
          <w:tcPr>
            <w:tcW w:w="1426"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635,0</w:t>
            </w:r>
          </w:p>
        </w:tc>
        <w:tc>
          <w:tcPr>
            <w:tcW w:w="2554"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-8,2</w:t>
            </w:r>
          </w:p>
        </w:tc>
      </w:tr>
      <w:tr w:rsidR="00DC6376" w:rsidRPr="00C35CC3" w:rsidTr="0040368D">
        <w:trPr>
          <w:trHeight w:val="436"/>
        </w:trPr>
        <w:tc>
          <w:tcPr>
            <w:tcW w:w="467" w:type="dxa"/>
            <w:shd w:val="clear" w:color="auto" w:fill="auto"/>
          </w:tcPr>
          <w:p w:rsidR="00DC6376" w:rsidRPr="00C35CC3" w:rsidRDefault="00DC6376" w:rsidP="0040368D">
            <w:pPr>
              <w:spacing w:line="240" w:lineRule="auto"/>
              <w:rPr>
                <w:rFonts w:ascii="Arial" w:hAnsi="Arial" w:cs="Arial"/>
                <w:sz w:val="24"/>
                <w:szCs w:val="24"/>
              </w:rPr>
            </w:pPr>
            <w:r w:rsidRPr="00C35CC3">
              <w:rPr>
                <w:rFonts w:ascii="Arial" w:hAnsi="Arial" w:cs="Arial"/>
                <w:sz w:val="24"/>
                <w:szCs w:val="24"/>
              </w:rPr>
              <w:t>14</w:t>
            </w:r>
          </w:p>
        </w:tc>
        <w:tc>
          <w:tcPr>
            <w:tcW w:w="3493" w:type="dxa"/>
            <w:shd w:val="clear" w:color="auto" w:fill="auto"/>
          </w:tcPr>
          <w:p w:rsidR="00DC6376" w:rsidRPr="00C35CC3" w:rsidRDefault="00DC6376" w:rsidP="0040368D">
            <w:pPr>
              <w:spacing w:line="240" w:lineRule="auto"/>
              <w:rPr>
                <w:rFonts w:ascii="Arial" w:hAnsi="Arial" w:cs="Arial"/>
                <w:sz w:val="24"/>
                <w:szCs w:val="24"/>
              </w:rPr>
            </w:pPr>
            <w:r w:rsidRPr="00C35CC3">
              <w:rPr>
                <w:rFonts w:ascii="Arial" w:hAnsi="Arial" w:cs="Arial"/>
                <w:sz w:val="24"/>
                <w:szCs w:val="24"/>
              </w:rPr>
              <w:t>Оборот общественного питания</w:t>
            </w:r>
          </w:p>
        </w:tc>
        <w:tc>
          <w:tcPr>
            <w:tcW w:w="993" w:type="dxa"/>
            <w:shd w:val="clear" w:color="auto" w:fill="auto"/>
          </w:tcPr>
          <w:p w:rsidR="00DC6376" w:rsidRPr="00C35CC3" w:rsidRDefault="00DC6376" w:rsidP="0040368D">
            <w:pPr>
              <w:spacing w:after="0" w:line="240" w:lineRule="auto"/>
              <w:jc w:val="center"/>
              <w:rPr>
                <w:rFonts w:ascii="Arial" w:hAnsi="Arial" w:cs="Arial"/>
                <w:sz w:val="24"/>
                <w:szCs w:val="24"/>
              </w:rPr>
            </w:pPr>
            <w:r w:rsidRPr="00C35CC3">
              <w:rPr>
                <w:rFonts w:ascii="Arial" w:hAnsi="Arial" w:cs="Arial"/>
                <w:sz w:val="24"/>
                <w:szCs w:val="24"/>
              </w:rPr>
              <w:t>млн.</w:t>
            </w:r>
          </w:p>
          <w:p w:rsidR="00DC6376" w:rsidRPr="00C35CC3" w:rsidRDefault="00DC6376" w:rsidP="0040368D">
            <w:pPr>
              <w:spacing w:after="0" w:line="240" w:lineRule="auto"/>
              <w:jc w:val="center"/>
              <w:rPr>
                <w:rFonts w:ascii="Arial" w:hAnsi="Arial" w:cs="Arial"/>
                <w:sz w:val="24"/>
                <w:szCs w:val="24"/>
              </w:rPr>
            </w:pPr>
            <w:r w:rsidRPr="00C35CC3">
              <w:rPr>
                <w:rFonts w:ascii="Arial" w:hAnsi="Arial" w:cs="Arial"/>
                <w:sz w:val="24"/>
                <w:szCs w:val="24"/>
              </w:rPr>
              <w:t>руб.</w:t>
            </w:r>
          </w:p>
        </w:tc>
        <w:tc>
          <w:tcPr>
            <w:tcW w:w="1557"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23,4</w:t>
            </w:r>
          </w:p>
        </w:tc>
        <w:tc>
          <w:tcPr>
            <w:tcW w:w="1426"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23,1</w:t>
            </w:r>
          </w:p>
        </w:tc>
        <w:tc>
          <w:tcPr>
            <w:tcW w:w="2554"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-0,3</w:t>
            </w:r>
          </w:p>
        </w:tc>
      </w:tr>
      <w:tr w:rsidR="00DC6376" w:rsidRPr="00C35CC3" w:rsidTr="0040368D">
        <w:trPr>
          <w:trHeight w:val="28"/>
        </w:trPr>
        <w:tc>
          <w:tcPr>
            <w:tcW w:w="467" w:type="dxa"/>
            <w:shd w:val="clear" w:color="auto" w:fill="auto"/>
          </w:tcPr>
          <w:p w:rsidR="00DC6376" w:rsidRPr="00C35CC3" w:rsidRDefault="00DC6376" w:rsidP="0040368D">
            <w:pPr>
              <w:spacing w:line="240" w:lineRule="auto"/>
              <w:jc w:val="center"/>
              <w:rPr>
                <w:rFonts w:ascii="Arial" w:hAnsi="Arial" w:cs="Arial"/>
                <w:sz w:val="24"/>
                <w:szCs w:val="24"/>
              </w:rPr>
            </w:pPr>
          </w:p>
          <w:p w:rsidR="00DC6376" w:rsidRPr="00C35CC3" w:rsidRDefault="00DC6376" w:rsidP="0040368D">
            <w:pPr>
              <w:spacing w:line="240" w:lineRule="auto"/>
              <w:jc w:val="center"/>
              <w:rPr>
                <w:rFonts w:ascii="Arial" w:hAnsi="Arial" w:cs="Arial"/>
                <w:sz w:val="24"/>
                <w:szCs w:val="24"/>
              </w:rPr>
            </w:pPr>
            <w:r w:rsidRPr="00C35CC3">
              <w:rPr>
                <w:rFonts w:ascii="Arial" w:hAnsi="Arial" w:cs="Arial"/>
                <w:sz w:val="24"/>
                <w:szCs w:val="24"/>
              </w:rPr>
              <w:t>15</w:t>
            </w:r>
          </w:p>
        </w:tc>
        <w:tc>
          <w:tcPr>
            <w:tcW w:w="3493" w:type="dxa"/>
            <w:shd w:val="clear" w:color="auto" w:fill="auto"/>
          </w:tcPr>
          <w:p w:rsidR="00DC6376" w:rsidRPr="00C35CC3" w:rsidRDefault="00DC6376" w:rsidP="0040368D">
            <w:pPr>
              <w:spacing w:line="240" w:lineRule="auto"/>
              <w:rPr>
                <w:rFonts w:ascii="Arial" w:hAnsi="Arial" w:cs="Arial"/>
                <w:sz w:val="24"/>
                <w:szCs w:val="24"/>
              </w:rPr>
            </w:pPr>
            <w:r w:rsidRPr="00C35CC3">
              <w:rPr>
                <w:rFonts w:ascii="Arial" w:hAnsi="Arial" w:cs="Arial"/>
                <w:sz w:val="24"/>
                <w:szCs w:val="24"/>
              </w:rPr>
              <w:t xml:space="preserve">Среднесписочная численность работающих </w:t>
            </w:r>
          </w:p>
        </w:tc>
        <w:tc>
          <w:tcPr>
            <w:tcW w:w="993" w:type="dxa"/>
            <w:shd w:val="clear" w:color="auto" w:fill="auto"/>
          </w:tcPr>
          <w:p w:rsidR="00DC6376" w:rsidRPr="00C35CC3" w:rsidRDefault="00DC6376" w:rsidP="0040368D">
            <w:pPr>
              <w:spacing w:line="240" w:lineRule="auto"/>
              <w:jc w:val="center"/>
              <w:rPr>
                <w:rFonts w:ascii="Arial" w:hAnsi="Arial" w:cs="Arial"/>
                <w:sz w:val="24"/>
                <w:szCs w:val="24"/>
              </w:rPr>
            </w:pPr>
          </w:p>
          <w:p w:rsidR="00DC6376" w:rsidRPr="00C35CC3" w:rsidRDefault="00DC6376" w:rsidP="0040368D">
            <w:pPr>
              <w:spacing w:line="240" w:lineRule="auto"/>
              <w:jc w:val="center"/>
              <w:rPr>
                <w:rFonts w:ascii="Arial" w:hAnsi="Arial" w:cs="Arial"/>
                <w:sz w:val="24"/>
                <w:szCs w:val="24"/>
              </w:rPr>
            </w:pPr>
            <w:r w:rsidRPr="00C35CC3">
              <w:rPr>
                <w:rFonts w:ascii="Arial" w:hAnsi="Arial" w:cs="Arial"/>
                <w:sz w:val="24"/>
                <w:szCs w:val="24"/>
              </w:rPr>
              <w:t>чел.</w:t>
            </w:r>
          </w:p>
        </w:tc>
        <w:tc>
          <w:tcPr>
            <w:tcW w:w="1557"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2350</w:t>
            </w:r>
          </w:p>
        </w:tc>
        <w:tc>
          <w:tcPr>
            <w:tcW w:w="1426" w:type="dxa"/>
            <w:shd w:val="clear" w:color="auto" w:fill="auto"/>
            <w:vAlign w:val="center"/>
          </w:tcPr>
          <w:p w:rsidR="00DC6376" w:rsidRPr="00C35CC3" w:rsidRDefault="0030372C" w:rsidP="0040368D">
            <w:pPr>
              <w:pStyle w:val="ConsPlusNormal"/>
              <w:jc w:val="center"/>
              <w:rPr>
                <w:rFonts w:ascii="Arial" w:hAnsi="Arial" w:cs="Arial"/>
                <w:szCs w:val="24"/>
              </w:rPr>
            </w:pPr>
            <w:r w:rsidRPr="00C35CC3">
              <w:rPr>
                <w:rFonts w:ascii="Arial" w:hAnsi="Arial" w:cs="Arial"/>
                <w:szCs w:val="24"/>
              </w:rPr>
              <w:t>1959</w:t>
            </w:r>
          </w:p>
        </w:tc>
        <w:tc>
          <w:tcPr>
            <w:tcW w:w="2554" w:type="dxa"/>
            <w:shd w:val="clear" w:color="auto" w:fill="auto"/>
            <w:vAlign w:val="center"/>
          </w:tcPr>
          <w:p w:rsidR="00DC6376" w:rsidRPr="00C35CC3" w:rsidRDefault="0030372C" w:rsidP="0040368D">
            <w:pPr>
              <w:pStyle w:val="ConsPlusNormal"/>
              <w:jc w:val="center"/>
              <w:rPr>
                <w:rFonts w:ascii="Arial" w:hAnsi="Arial" w:cs="Arial"/>
                <w:szCs w:val="24"/>
              </w:rPr>
            </w:pPr>
            <w:r w:rsidRPr="00C35CC3">
              <w:rPr>
                <w:rFonts w:ascii="Arial" w:hAnsi="Arial" w:cs="Arial"/>
                <w:szCs w:val="24"/>
              </w:rPr>
              <w:t>-391</w:t>
            </w:r>
          </w:p>
        </w:tc>
      </w:tr>
      <w:tr w:rsidR="00DC6376" w:rsidRPr="00C35CC3" w:rsidTr="0040368D">
        <w:trPr>
          <w:trHeight w:val="657"/>
        </w:trPr>
        <w:tc>
          <w:tcPr>
            <w:tcW w:w="467" w:type="dxa"/>
            <w:shd w:val="clear" w:color="auto" w:fill="auto"/>
          </w:tcPr>
          <w:p w:rsidR="00DC6376" w:rsidRPr="00C35CC3" w:rsidRDefault="00DC6376" w:rsidP="0040368D">
            <w:pPr>
              <w:spacing w:line="240" w:lineRule="auto"/>
              <w:rPr>
                <w:rFonts w:ascii="Arial" w:hAnsi="Arial" w:cs="Arial"/>
                <w:sz w:val="24"/>
                <w:szCs w:val="24"/>
              </w:rPr>
            </w:pPr>
            <w:r w:rsidRPr="00C35CC3">
              <w:rPr>
                <w:rFonts w:ascii="Arial" w:hAnsi="Arial" w:cs="Arial"/>
                <w:sz w:val="24"/>
                <w:szCs w:val="24"/>
              </w:rPr>
              <w:t>16</w:t>
            </w:r>
          </w:p>
        </w:tc>
        <w:tc>
          <w:tcPr>
            <w:tcW w:w="3493" w:type="dxa"/>
            <w:shd w:val="clear" w:color="auto" w:fill="auto"/>
          </w:tcPr>
          <w:p w:rsidR="00DC6376" w:rsidRPr="00C35CC3" w:rsidRDefault="00DC6376" w:rsidP="0040368D">
            <w:pPr>
              <w:spacing w:line="240" w:lineRule="auto"/>
              <w:rPr>
                <w:rFonts w:ascii="Arial" w:hAnsi="Arial" w:cs="Arial"/>
                <w:sz w:val="24"/>
                <w:szCs w:val="24"/>
              </w:rPr>
            </w:pPr>
            <w:r w:rsidRPr="00C35CC3">
              <w:rPr>
                <w:rFonts w:ascii="Arial" w:hAnsi="Arial" w:cs="Arial"/>
                <w:sz w:val="24"/>
                <w:szCs w:val="24"/>
              </w:rPr>
              <w:t>Среднемесячная начисленная заработная плата</w:t>
            </w:r>
          </w:p>
        </w:tc>
        <w:tc>
          <w:tcPr>
            <w:tcW w:w="993" w:type="dxa"/>
            <w:shd w:val="clear" w:color="auto" w:fill="auto"/>
          </w:tcPr>
          <w:p w:rsidR="00DC6376" w:rsidRPr="00C35CC3" w:rsidRDefault="00DC6376" w:rsidP="0040368D">
            <w:pPr>
              <w:spacing w:line="240" w:lineRule="auto"/>
              <w:jc w:val="center"/>
              <w:rPr>
                <w:rFonts w:ascii="Arial" w:hAnsi="Arial" w:cs="Arial"/>
                <w:sz w:val="24"/>
                <w:szCs w:val="24"/>
              </w:rPr>
            </w:pPr>
            <w:r w:rsidRPr="00C35CC3">
              <w:rPr>
                <w:rFonts w:ascii="Arial" w:hAnsi="Arial" w:cs="Arial"/>
                <w:sz w:val="24"/>
                <w:szCs w:val="24"/>
              </w:rPr>
              <w:t>руб.</w:t>
            </w:r>
          </w:p>
        </w:tc>
        <w:tc>
          <w:tcPr>
            <w:tcW w:w="1557"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35212</w:t>
            </w:r>
          </w:p>
        </w:tc>
        <w:tc>
          <w:tcPr>
            <w:tcW w:w="1426"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37413,2</w:t>
            </w:r>
          </w:p>
        </w:tc>
        <w:tc>
          <w:tcPr>
            <w:tcW w:w="2554"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2201,2</w:t>
            </w:r>
          </w:p>
        </w:tc>
      </w:tr>
      <w:tr w:rsidR="00DC6376" w:rsidRPr="00C35CC3" w:rsidTr="0040368D">
        <w:trPr>
          <w:trHeight w:hRule="exact" w:val="983"/>
        </w:trPr>
        <w:tc>
          <w:tcPr>
            <w:tcW w:w="467" w:type="dxa"/>
            <w:shd w:val="clear" w:color="auto" w:fill="auto"/>
          </w:tcPr>
          <w:p w:rsidR="00DC6376" w:rsidRPr="00C35CC3" w:rsidRDefault="00A661D8" w:rsidP="0040368D">
            <w:pPr>
              <w:spacing w:line="240" w:lineRule="auto"/>
              <w:rPr>
                <w:rFonts w:ascii="Arial" w:hAnsi="Arial" w:cs="Arial"/>
                <w:sz w:val="24"/>
                <w:szCs w:val="24"/>
                <w:lang w:val="en-US"/>
              </w:rPr>
            </w:pPr>
            <w:r w:rsidRPr="00C35CC3">
              <w:rPr>
                <w:rFonts w:ascii="Arial" w:hAnsi="Arial" w:cs="Arial"/>
                <w:sz w:val="24"/>
                <w:szCs w:val="24"/>
                <w:lang w:val="en-US"/>
              </w:rPr>
              <w:t>17</w:t>
            </w:r>
          </w:p>
          <w:p w:rsidR="00DC6376" w:rsidRPr="00C35CC3" w:rsidRDefault="00DC6376" w:rsidP="0040368D">
            <w:pPr>
              <w:spacing w:line="240" w:lineRule="auto"/>
              <w:jc w:val="center"/>
              <w:rPr>
                <w:rFonts w:ascii="Arial" w:hAnsi="Arial" w:cs="Arial"/>
                <w:sz w:val="24"/>
                <w:szCs w:val="24"/>
              </w:rPr>
            </w:pPr>
          </w:p>
          <w:p w:rsidR="00DC6376" w:rsidRPr="00C35CC3" w:rsidRDefault="00DC6376" w:rsidP="0040368D">
            <w:pPr>
              <w:spacing w:line="240" w:lineRule="auto"/>
              <w:jc w:val="center"/>
              <w:rPr>
                <w:rFonts w:ascii="Arial" w:hAnsi="Arial" w:cs="Arial"/>
                <w:sz w:val="24"/>
                <w:szCs w:val="24"/>
              </w:rPr>
            </w:pPr>
          </w:p>
        </w:tc>
        <w:tc>
          <w:tcPr>
            <w:tcW w:w="3493" w:type="dxa"/>
            <w:shd w:val="clear" w:color="auto" w:fill="auto"/>
            <w:vAlign w:val="center"/>
          </w:tcPr>
          <w:p w:rsidR="00DC6376" w:rsidRPr="00C35CC3" w:rsidRDefault="00DC6376" w:rsidP="0040368D">
            <w:pPr>
              <w:spacing w:line="240" w:lineRule="auto"/>
              <w:jc w:val="both"/>
              <w:rPr>
                <w:rFonts w:ascii="Arial" w:hAnsi="Arial" w:cs="Arial"/>
                <w:sz w:val="24"/>
                <w:szCs w:val="24"/>
              </w:rPr>
            </w:pPr>
            <w:r w:rsidRPr="00C35CC3">
              <w:rPr>
                <w:rFonts w:ascii="Arial" w:hAnsi="Arial" w:cs="Arial"/>
                <w:sz w:val="24"/>
                <w:szCs w:val="24"/>
              </w:rPr>
              <w:t>Уровень зарегистрированной безработицы к трудоспособному населению</w:t>
            </w:r>
          </w:p>
        </w:tc>
        <w:tc>
          <w:tcPr>
            <w:tcW w:w="993" w:type="dxa"/>
            <w:shd w:val="clear" w:color="auto" w:fill="auto"/>
            <w:vAlign w:val="center"/>
          </w:tcPr>
          <w:p w:rsidR="00DC6376" w:rsidRPr="00C35CC3" w:rsidRDefault="00DC6376" w:rsidP="0040368D">
            <w:pPr>
              <w:spacing w:line="240" w:lineRule="auto"/>
              <w:jc w:val="center"/>
              <w:rPr>
                <w:rFonts w:ascii="Arial" w:hAnsi="Arial" w:cs="Arial"/>
                <w:sz w:val="24"/>
                <w:szCs w:val="24"/>
              </w:rPr>
            </w:pPr>
            <w:r w:rsidRPr="00C35CC3">
              <w:rPr>
                <w:rFonts w:ascii="Arial" w:hAnsi="Arial" w:cs="Arial"/>
                <w:sz w:val="24"/>
                <w:szCs w:val="24"/>
              </w:rPr>
              <w:t>%</w:t>
            </w:r>
          </w:p>
        </w:tc>
        <w:tc>
          <w:tcPr>
            <w:tcW w:w="1557"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1,6</w:t>
            </w:r>
          </w:p>
        </w:tc>
        <w:tc>
          <w:tcPr>
            <w:tcW w:w="1426"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1,7</w:t>
            </w:r>
          </w:p>
        </w:tc>
        <w:tc>
          <w:tcPr>
            <w:tcW w:w="2554" w:type="dxa"/>
            <w:shd w:val="clear" w:color="auto" w:fill="auto"/>
            <w:vAlign w:val="center"/>
          </w:tcPr>
          <w:p w:rsidR="00DC6376" w:rsidRPr="00C35CC3" w:rsidRDefault="00DC6376" w:rsidP="0040368D">
            <w:pPr>
              <w:pStyle w:val="ConsPlusNormal"/>
              <w:jc w:val="center"/>
              <w:rPr>
                <w:rFonts w:ascii="Arial" w:hAnsi="Arial" w:cs="Arial"/>
                <w:szCs w:val="24"/>
              </w:rPr>
            </w:pPr>
            <w:r w:rsidRPr="00C35CC3">
              <w:rPr>
                <w:rFonts w:ascii="Arial" w:hAnsi="Arial" w:cs="Arial"/>
                <w:szCs w:val="24"/>
              </w:rPr>
              <w:t>0,1</w:t>
            </w:r>
          </w:p>
        </w:tc>
      </w:tr>
    </w:tbl>
    <w:p w:rsidR="00DC6376" w:rsidRPr="00C35CC3" w:rsidRDefault="00DC6376" w:rsidP="0040368D">
      <w:pPr>
        <w:spacing w:line="240" w:lineRule="auto"/>
        <w:rPr>
          <w:rFonts w:ascii="Arial" w:hAnsi="Arial" w:cs="Arial"/>
          <w:b/>
          <w:sz w:val="24"/>
          <w:szCs w:val="24"/>
        </w:rPr>
      </w:pPr>
    </w:p>
    <w:p w:rsidR="00DC6376" w:rsidRPr="00C35CC3" w:rsidRDefault="00DC6376" w:rsidP="0040368D">
      <w:pPr>
        <w:spacing w:after="0" w:line="240" w:lineRule="auto"/>
        <w:ind w:firstLine="420"/>
        <w:jc w:val="both"/>
        <w:rPr>
          <w:rFonts w:ascii="Arial" w:hAnsi="Arial" w:cs="Arial"/>
          <w:b/>
          <w:sz w:val="24"/>
          <w:szCs w:val="24"/>
        </w:rPr>
      </w:pPr>
      <w:r w:rsidRPr="00C35CC3">
        <w:rPr>
          <w:rFonts w:ascii="Arial" w:hAnsi="Arial" w:cs="Arial"/>
          <w:sz w:val="24"/>
          <w:szCs w:val="24"/>
        </w:rPr>
        <w:t xml:space="preserve">    </w:t>
      </w:r>
      <w:r w:rsidRPr="00C35CC3">
        <w:rPr>
          <w:rFonts w:ascii="Arial" w:hAnsi="Arial" w:cs="Arial"/>
          <w:b/>
          <w:sz w:val="24"/>
          <w:szCs w:val="24"/>
        </w:rPr>
        <w:t>Показатель 1.</w:t>
      </w:r>
      <w:r w:rsidRPr="00C35CC3">
        <w:rPr>
          <w:rFonts w:ascii="Arial" w:hAnsi="Arial" w:cs="Arial"/>
          <w:sz w:val="24"/>
          <w:szCs w:val="24"/>
        </w:rPr>
        <w:t xml:space="preserve"> </w:t>
      </w:r>
      <w:r w:rsidRPr="00C35CC3">
        <w:rPr>
          <w:rFonts w:ascii="Arial" w:hAnsi="Arial" w:cs="Arial"/>
          <w:b/>
          <w:sz w:val="24"/>
          <w:szCs w:val="24"/>
        </w:rPr>
        <w:t xml:space="preserve">Коэффициент естественного прироста (убыли -) в расчете на 1000 </w:t>
      </w:r>
      <w:r w:rsidR="00B57428" w:rsidRPr="00C35CC3">
        <w:rPr>
          <w:rFonts w:ascii="Arial" w:hAnsi="Arial" w:cs="Arial"/>
          <w:b/>
          <w:sz w:val="24"/>
          <w:szCs w:val="24"/>
        </w:rPr>
        <w:t xml:space="preserve">человек </w:t>
      </w:r>
      <w:r w:rsidRPr="00C35CC3">
        <w:rPr>
          <w:rFonts w:ascii="Arial" w:hAnsi="Arial" w:cs="Arial"/>
          <w:b/>
          <w:sz w:val="24"/>
          <w:szCs w:val="24"/>
        </w:rPr>
        <w:t xml:space="preserve">населения </w:t>
      </w:r>
    </w:p>
    <w:p w:rsidR="00DC6376" w:rsidRPr="00C35CC3" w:rsidRDefault="008C4EA4" w:rsidP="0040368D">
      <w:pPr>
        <w:spacing w:after="0" w:line="240" w:lineRule="auto"/>
        <w:ind w:firstLine="708"/>
        <w:jc w:val="both"/>
        <w:rPr>
          <w:rFonts w:ascii="Arial" w:hAnsi="Arial" w:cs="Arial"/>
          <w:sz w:val="24"/>
          <w:szCs w:val="24"/>
        </w:rPr>
      </w:pPr>
      <w:r w:rsidRPr="00C35CC3">
        <w:rPr>
          <w:rFonts w:ascii="Arial" w:hAnsi="Arial" w:cs="Arial"/>
          <w:sz w:val="24"/>
          <w:szCs w:val="24"/>
        </w:rPr>
        <w:t xml:space="preserve">По итогам 2020 года коэффициент естественного прироста </w:t>
      </w:r>
      <w:r w:rsidR="00DC6376" w:rsidRPr="00C35CC3">
        <w:rPr>
          <w:rFonts w:ascii="Arial" w:hAnsi="Arial" w:cs="Arial"/>
          <w:sz w:val="24"/>
          <w:szCs w:val="24"/>
        </w:rPr>
        <w:t>составил 1,7</w:t>
      </w:r>
      <w:r w:rsidR="00915BA1" w:rsidRPr="00C35CC3">
        <w:rPr>
          <w:rFonts w:ascii="Arial" w:hAnsi="Arial" w:cs="Arial"/>
          <w:sz w:val="24"/>
          <w:szCs w:val="24"/>
        </w:rPr>
        <w:t xml:space="preserve"> ч</w:t>
      </w:r>
      <w:r w:rsidR="00DC6376" w:rsidRPr="00C35CC3">
        <w:rPr>
          <w:rFonts w:ascii="Arial" w:hAnsi="Arial" w:cs="Arial"/>
          <w:sz w:val="24"/>
          <w:szCs w:val="24"/>
        </w:rPr>
        <w:t>ел</w:t>
      </w:r>
      <w:r w:rsidR="00915BA1" w:rsidRPr="00C35CC3">
        <w:rPr>
          <w:rFonts w:ascii="Arial" w:hAnsi="Arial" w:cs="Arial"/>
          <w:sz w:val="24"/>
          <w:szCs w:val="24"/>
        </w:rPr>
        <w:t>овек в расчете на 1000 населения при запланированном значении целевого показателя 7,9 человек.</w:t>
      </w:r>
      <w:r w:rsidR="00DC6376" w:rsidRPr="00C35CC3">
        <w:rPr>
          <w:rFonts w:ascii="Arial" w:hAnsi="Arial" w:cs="Arial"/>
          <w:sz w:val="24"/>
          <w:szCs w:val="24"/>
        </w:rPr>
        <w:t xml:space="preserve"> </w:t>
      </w:r>
      <w:r w:rsidR="00915BA1" w:rsidRPr="00C35CC3">
        <w:rPr>
          <w:rFonts w:ascii="Arial" w:hAnsi="Arial" w:cs="Arial"/>
          <w:sz w:val="24"/>
          <w:szCs w:val="24"/>
        </w:rPr>
        <w:t xml:space="preserve">В отчетном году родилось 150 человек, что на 41 человек меньше </w:t>
      </w:r>
      <w:r w:rsidR="00D61EAB" w:rsidRPr="00C35CC3">
        <w:rPr>
          <w:rFonts w:ascii="Arial" w:hAnsi="Arial" w:cs="Arial"/>
          <w:sz w:val="24"/>
          <w:szCs w:val="24"/>
        </w:rPr>
        <w:t>показателя 2019 года</w:t>
      </w:r>
      <w:r w:rsidR="00B57428" w:rsidRPr="00C35CC3">
        <w:rPr>
          <w:rFonts w:ascii="Arial" w:hAnsi="Arial" w:cs="Arial"/>
          <w:sz w:val="24"/>
          <w:szCs w:val="24"/>
        </w:rPr>
        <w:t>.</w:t>
      </w:r>
      <w:r w:rsidR="00915BA1" w:rsidRPr="00C35CC3">
        <w:rPr>
          <w:rFonts w:ascii="Arial" w:hAnsi="Arial" w:cs="Arial"/>
          <w:sz w:val="24"/>
          <w:szCs w:val="24"/>
        </w:rPr>
        <w:t xml:space="preserve"> </w:t>
      </w:r>
    </w:p>
    <w:p w:rsidR="00B57428" w:rsidRPr="00C35CC3" w:rsidRDefault="00DC6376" w:rsidP="0040368D">
      <w:pPr>
        <w:spacing w:after="0" w:line="240" w:lineRule="auto"/>
        <w:ind w:firstLine="420"/>
        <w:jc w:val="both"/>
        <w:rPr>
          <w:rFonts w:ascii="Arial" w:hAnsi="Arial" w:cs="Arial"/>
          <w:sz w:val="24"/>
          <w:szCs w:val="24"/>
        </w:rPr>
      </w:pPr>
      <w:r w:rsidRPr="00C35CC3">
        <w:rPr>
          <w:rFonts w:ascii="Arial" w:hAnsi="Arial" w:cs="Arial"/>
          <w:b/>
          <w:sz w:val="24"/>
          <w:szCs w:val="24"/>
        </w:rPr>
        <w:t xml:space="preserve">    </w:t>
      </w:r>
      <w:r w:rsidR="00B57428" w:rsidRPr="00C35CC3">
        <w:rPr>
          <w:rFonts w:ascii="Arial" w:hAnsi="Arial" w:cs="Arial"/>
          <w:b/>
          <w:sz w:val="24"/>
          <w:szCs w:val="24"/>
        </w:rPr>
        <w:t>П</w:t>
      </w:r>
      <w:r w:rsidRPr="00C35CC3">
        <w:rPr>
          <w:rFonts w:ascii="Arial" w:hAnsi="Arial" w:cs="Arial"/>
          <w:b/>
          <w:sz w:val="24"/>
          <w:szCs w:val="24"/>
        </w:rPr>
        <w:t>оказатель</w:t>
      </w:r>
      <w:r w:rsidR="00B57428" w:rsidRPr="00C35CC3">
        <w:rPr>
          <w:rFonts w:ascii="Arial" w:hAnsi="Arial" w:cs="Arial"/>
          <w:b/>
          <w:sz w:val="24"/>
          <w:szCs w:val="24"/>
        </w:rPr>
        <w:t xml:space="preserve"> </w:t>
      </w:r>
      <w:r w:rsidRPr="00C35CC3">
        <w:rPr>
          <w:rFonts w:ascii="Arial" w:hAnsi="Arial" w:cs="Arial"/>
          <w:b/>
          <w:sz w:val="24"/>
          <w:szCs w:val="24"/>
        </w:rPr>
        <w:t>2</w:t>
      </w:r>
      <w:r w:rsidR="00B57428" w:rsidRPr="00C35CC3">
        <w:rPr>
          <w:rFonts w:ascii="Arial" w:hAnsi="Arial" w:cs="Arial"/>
          <w:b/>
          <w:sz w:val="24"/>
          <w:szCs w:val="24"/>
        </w:rPr>
        <w:t>.</w:t>
      </w:r>
      <w:r w:rsidRPr="00C35CC3">
        <w:rPr>
          <w:rFonts w:ascii="Arial" w:hAnsi="Arial" w:cs="Arial"/>
          <w:sz w:val="24"/>
          <w:szCs w:val="24"/>
        </w:rPr>
        <w:t xml:space="preserve"> </w:t>
      </w:r>
      <w:r w:rsidR="00B57428" w:rsidRPr="00C35CC3">
        <w:rPr>
          <w:rFonts w:ascii="Arial" w:hAnsi="Arial" w:cs="Arial"/>
          <w:b/>
          <w:sz w:val="24"/>
          <w:szCs w:val="24"/>
        </w:rPr>
        <w:t>Миграционная убыль (прирост) на 1000 человек населения</w:t>
      </w:r>
    </w:p>
    <w:p w:rsidR="00DC6376" w:rsidRPr="00C35CC3" w:rsidRDefault="00B57428" w:rsidP="0071172C">
      <w:pPr>
        <w:spacing w:after="0" w:line="240" w:lineRule="auto"/>
        <w:ind w:firstLine="708"/>
        <w:jc w:val="both"/>
        <w:rPr>
          <w:rFonts w:ascii="Arial" w:hAnsi="Arial" w:cs="Arial"/>
          <w:sz w:val="24"/>
          <w:szCs w:val="24"/>
        </w:rPr>
      </w:pPr>
      <w:r w:rsidRPr="00C35CC3">
        <w:rPr>
          <w:rFonts w:ascii="Arial" w:hAnsi="Arial" w:cs="Arial"/>
          <w:sz w:val="24"/>
          <w:szCs w:val="24"/>
        </w:rPr>
        <w:t>По итогам 2020 года м</w:t>
      </w:r>
      <w:r w:rsidR="00DC6376" w:rsidRPr="00C35CC3">
        <w:rPr>
          <w:rFonts w:ascii="Arial" w:hAnsi="Arial" w:cs="Arial"/>
          <w:sz w:val="24"/>
          <w:szCs w:val="24"/>
        </w:rPr>
        <w:t xml:space="preserve">играционная убыль </w:t>
      </w:r>
      <w:r w:rsidRPr="00C35CC3">
        <w:rPr>
          <w:rFonts w:ascii="Arial" w:hAnsi="Arial" w:cs="Arial"/>
          <w:sz w:val="24"/>
          <w:szCs w:val="24"/>
        </w:rPr>
        <w:t xml:space="preserve">составила 3,7 человек </w:t>
      </w:r>
      <w:r w:rsidR="00DC6376" w:rsidRPr="00C35CC3">
        <w:rPr>
          <w:rFonts w:ascii="Arial" w:hAnsi="Arial" w:cs="Arial"/>
          <w:sz w:val="24"/>
          <w:szCs w:val="24"/>
        </w:rPr>
        <w:t>на 1000 населения</w:t>
      </w:r>
      <w:r w:rsidRPr="00C35CC3">
        <w:rPr>
          <w:rFonts w:ascii="Arial" w:hAnsi="Arial" w:cs="Arial"/>
          <w:sz w:val="24"/>
          <w:szCs w:val="24"/>
        </w:rPr>
        <w:t xml:space="preserve"> при плановом значении це</w:t>
      </w:r>
      <w:r w:rsidR="0071172C" w:rsidRPr="00C35CC3">
        <w:rPr>
          <w:rFonts w:ascii="Arial" w:hAnsi="Arial" w:cs="Arial"/>
          <w:sz w:val="24"/>
          <w:szCs w:val="24"/>
        </w:rPr>
        <w:t xml:space="preserve">левого показателя 11,1 человек, </w:t>
      </w:r>
      <w:r w:rsidR="006632AE" w:rsidRPr="00C35CC3">
        <w:rPr>
          <w:rFonts w:ascii="Arial" w:hAnsi="Arial" w:cs="Arial"/>
          <w:sz w:val="24"/>
          <w:szCs w:val="24"/>
        </w:rPr>
        <w:t>данный показатель имеет тенденцию к снижению в сравнении с прошлыми годами.</w:t>
      </w:r>
    </w:p>
    <w:p w:rsidR="0071172C" w:rsidRPr="00C35CC3" w:rsidRDefault="0071172C" w:rsidP="0071172C">
      <w:pPr>
        <w:spacing w:after="0" w:line="240" w:lineRule="auto"/>
        <w:ind w:firstLine="708"/>
        <w:jc w:val="both"/>
        <w:rPr>
          <w:rFonts w:ascii="Arial" w:hAnsi="Arial" w:cs="Arial"/>
          <w:sz w:val="24"/>
          <w:szCs w:val="24"/>
        </w:rPr>
      </w:pPr>
    </w:p>
    <w:p w:rsidR="000C65E9" w:rsidRPr="00C35CC3" w:rsidRDefault="00DC6376" w:rsidP="0040368D">
      <w:pPr>
        <w:spacing w:after="0" w:line="240" w:lineRule="auto"/>
        <w:ind w:firstLine="540"/>
        <w:jc w:val="both"/>
        <w:rPr>
          <w:rFonts w:ascii="Arial" w:hAnsi="Arial" w:cs="Arial"/>
          <w:b/>
          <w:sz w:val="24"/>
          <w:szCs w:val="24"/>
        </w:rPr>
      </w:pPr>
      <w:r w:rsidRPr="00C35CC3">
        <w:rPr>
          <w:rFonts w:ascii="Arial" w:hAnsi="Arial" w:cs="Arial"/>
          <w:b/>
          <w:sz w:val="24"/>
          <w:szCs w:val="24"/>
        </w:rPr>
        <w:t xml:space="preserve">    </w:t>
      </w:r>
      <w:r w:rsidR="000C65E9" w:rsidRPr="00C35CC3">
        <w:rPr>
          <w:rFonts w:ascii="Arial" w:hAnsi="Arial" w:cs="Arial"/>
          <w:b/>
          <w:sz w:val="24"/>
          <w:szCs w:val="24"/>
        </w:rPr>
        <w:t>П</w:t>
      </w:r>
      <w:r w:rsidRPr="00C35CC3">
        <w:rPr>
          <w:rFonts w:ascii="Arial" w:hAnsi="Arial" w:cs="Arial"/>
          <w:b/>
          <w:sz w:val="24"/>
          <w:szCs w:val="24"/>
        </w:rPr>
        <w:t>оказатель 3</w:t>
      </w:r>
      <w:r w:rsidR="000C65E9" w:rsidRPr="00C35CC3">
        <w:rPr>
          <w:rFonts w:ascii="Arial" w:hAnsi="Arial" w:cs="Arial"/>
          <w:b/>
          <w:sz w:val="24"/>
          <w:szCs w:val="24"/>
        </w:rPr>
        <w:t>.</w:t>
      </w:r>
      <w:r w:rsidRPr="00C35CC3">
        <w:rPr>
          <w:rFonts w:ascii="Arial" w:hAnsi="Arial" w:cs="Arial"/>
          <w:b/>
          <w:sz w:val="24"/>
          <w:szCs w:val="24"/>
        </w:rPr>
        <w:t xml:space="preserve">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w:t>
      </w:r>
      <w:r w:rsidR="000C65E9" w:rsidRPr="00C35CC3">
        <w:rPr>
          <w:rFonts w:ascii="Arial" w:hAnsi="Arial" w:cs="Arial"/>
          <w:b/>
          <w:sz w:val="24"/>
          <w:szCs w:val="24"/>
        </w:rPr>
        <w:t>ых учреждений культуры.</w:t>
      </w:r>
    </w:p>
    <w:p w:rsidR="000C65E9" w:rsidRPr="00C35CC3" w:rsidRDefault="00DC6376" w:rsidP="0040368D">
      <w:pPr>
        <w:spacing w:after="0" w:line="240" w:lineRule="auto"/>
        <w:ind w:firstLine="540"/>
        <w:jc w:val="both"/>
        <w:rPr>
          <w:rFonts w:ascii="Arial" w:hAnsi="Arial" w:cs="Arial"/>
          <w:sz w:val="24"/>
          <w:szCs w:val="24"/>
        </w:rPr>
      </w:pPr>
      <w:r w:rsidRPr="00C35CC3">
        <w:rPr>
          <w:rFonts w:ascii="Arial" w:hAnsi="Arial" w:cs="Arial"/>
          <w:sz w:val="24"/>
          <w:szCs w:val="24"/>
        </w:rPr>
        <w:t xml:space="preserve"> </w:t>
      </w:r>
      <w:r w:rsidR="000C65E9" w:rsidRPr="00C35CC3">
        <w:rPr>
          <w:rFonts w:ascii="Arial" w:hAnsi="Arial" w:cs="Arial"/>
          <w:sz w:val="24"/>
          <w:szCs w:val="24"/>
        </w:rPr>
        <w:tab/>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составила 41% при плановом значении</w:t>
      </w:r>
      <w:r w:rsidRPr="00C35CC3">
        <w:rPr>
          <w:rFonts w:ascii="Arial" w:hAnsi="Arial" w:cs="Arial"/>
          <w:sz w:val="24"/>
          <w:szCs w:val="24"/>
        </w:rPr>
        <w:t xml:space="preserve"> 17%</w:t>
      </w:r>
      <w:r w:rsidR="000C65E9" w:rsidRPr="00C35CC3">
        <w:rPr>
          <w:rFonts w:ascii="Arial" w:hAnsi="Arial" w:cs="Arial"/>
          <w:sz w:val="24"/>
          <w:szCs w:val="24"/>
        </w:rPr>
        <w:t>.</w:t>
      </w:r>
    </w:p>
    <w:p w:rsidR="000C65E9" w:rsidRPr="00C35CC3" w:rsidRDefault="00DC6376" w:rsidP="0040368D">
      <w:pPr>
        <w:spacing w:after="0" w:line="240" w:lineRule="auto"/>
        <w:ind w:firstLine="540"/>
        <w:jc w:val="both"/>
        <w:rPr>
          <w:rFonts w:ascii="Arial" w:hAnsi="Arial" w:cs="Arial"/>
          <w:sz w:val="24"/>
          <w:szCs w:val="24"/>
        </w:rPr>
      </w:pPr>
      <w:r w:rsidRPr="00C35CC3">
        <w:rPr>
          <w:rFonts w:ascii="Arial" w:hAnsi="Arial" w:cs="Arial"/>
          <w:sz w:val="24"/>
          <w:szCs w:val="24"/>
        </w:rPr>
        <w:t xml:space="preserve"> По плану на 2019-2020 году планировалось строительство </w:t>
      </w:r>
      <w:proofErr w:type="spellStart"/>
      <w:r w:rsidRPr="00C35CC3">
        <w:rPr>
          <w:rFonts w:ascii="Arial" w:hAnsi="Arial" w:cs="Arial"/>
          <w:sz w:val="24"/>
          <w:szCs w:val="24"/>
        </w:rPr>
        <w:t>Баяндаевского</w:t>
      </w:r>
      <w:proofErr w:type="spellEnd"/>
      <w:r w:rsidRPr="00C35CC3">
        <w:rPr>
          <w:rFonts w:ascii="Arial" w:hAnsi="Arial" w:cs="Arial"/>
          <w:sz w:val="24"/>
          <w:szCs w:val="24"/>
        </w:rPr>
        <w:t xml:space="preserve"> культурного многофункционального центра на 300 мест, Дома культуры на 100м в с. </w:t>
      </w:r>
      <w:proofErr w:type="gramStart"/>
      <w:r w:rsidRPr="00C35CC3">
        <w:rPr>
          <w:rFonts w:ascii="Arial" w:hAnsi="Arial" w:cs="Arial"/>
          <w:sz w:val="24"/>
          <w:szCs w:val="24"/>
        </w:rPr>
        <w:t>Половинка,  с.</w:t>
      </w:r>
      <w:proofErr w:type="gramEnd"/>
      <w:r w:rsidRPr="00C35CC3">
        <w:rPr>
          <w:rFonts w:ascii="Arial" w:hAnsi="Arial" w:cs="Arial"/>
          <w:sz w:val="24"/>
          <w:szCs w:val="24"/>
        </w:rPr>
        <w:t xml:space="preserve"> Хогот и с. </w:t>
      </w:r>
      <w:proofErr w:type="spellStart"/>
      <w:r w:rsidRPr="00C35CC3">
        <w:rPr>
          <w:rFonts w:ascii="Arial" w:hAnsi="Arial" w:cs="Arial"/>
          <w:sz w:val="24"/>
          <w:szCs w:val="24"/>
        </w:rPr>
        <w:t>Нагалык</w:t>
      </w:r>
      <w:proofErr w:type="spellEnd"/>
      <w:r w:rsidRPr="00C35CC3">
        <w:rPr>
          <w:rFonts w:ascii="Arial" w:hAnsi="Arial" w:cs="Arial"/>
          <w:sz w:val="24"/>
          <w:szCs w:val="24"/>
        </w:rPr>
        <w:t xml:space="preserve">, капитальный ремонт </w:t>
      </w:r>
      <w:proofErr w:type="spellStart"/>
      <w:r w:rsidRPr="00C35CC3">
        <w:rPr>
          <w:rFonts w:ascii="Arial" w:hAnsi="Arial" w:cs="Arial"/>
          <w:sz w:val="24"/>
          <w:szCs w:val="24"/>
        </w:rPr>
        <w:t>Баяндаевской</w:t>
      </w:r>
      <w:proofErr w:type="spellEnd"/>
      <w:r w:rsidRPr="00C35CC3">
        <w:rPr>
          <w:rFonts w:ascii="Arial" w:hAnsi="Arial" w:cs="Arial"/>
          <w:sz w:val="24"/>
          <w:szCs w:val="24"/>
        </w:rPr>
        <w:t xml:space="preserve"> централизованной библиотеки и капитальный ремонт Тургеневского Дома Народного творчества. Строительство Дома культуры в с. Хогот началось в конце 2020 года. </w:t>
      </w:r>
    </w:p>
    <w:p w:rsidR="00DC6376" w:rsidRPr="00C35CC3" w:rsidRDefault="00DC6376" w:rsidP="0040368D">
      <w:pPr>
        <w:spacing w:after="0" w:line="240" w:lineRule="auto"/>
        <w:ind w:firstLine="540"/>
        <w:jc w:val="both"/>
        <w:rPr>
          <w:rFonts w:ascii="Arial" w:hAnsi="Arial" w:cs="Arial"/>
          <w:sz w:val="24"/>
          <w:szCs w:val="24"/>
        </w:rPr>
      </w:pPr>
      <w:r w:rsidRPr="00C35CC3">
        <w:rPr>
          <w:rFonts w:ascii="Arial" w:hAnsi="Arial" w:cs="Arial"/>
          <w:sz w:val="24"/>
          <w:szCs w:val="24"/>
        </w:rPr>
        <w:lastRenderedPageBreak/>
        <w:t xml:space="preserve">Основные причины невыполнения плана: </w:t>
      </w:r>
      <w:r w:rsidR="000C65E9" w:rsidRPr="00C35CC3">
        <w:rPr>
          <w:rFonts w:ascii="Arial" w:hAnsi="Arial" w:cs="Arial"/>
          <w:sz w:val="24"/>
          <w:szCs w:val="24"/>
        </w:rPr>
        <w:t xml:space="preserve">длительное </w:t>
      </w:r>
      <w:r w:rsidRPr="00C35CC3">
        <w:rPr>
          <w:rFonts w:ascii="Arial" w:hAnsi="Arial" w:cs="Arial"/>
          <w:sz w:val="24"/>
          <w:szCs w:val="24"/>
        </w:rPr>
        <w:t>ожидание положительного заключения ПСД (изменение порядка подсчета сметной стоимости, загруженность гос. экспертизы объектами г. Тулуна (</w:t>
      </w:r>
      <w:proofErr w:type="spellStart"/>
      <w:r w:rsidRPr="00C35CC3">
        <w:rPr>
          <w:rFonts w:ascii="Arial" w:hAnsi="Arial" w:cs="Arial"/>
          <w:sz w:val="24"/>
          <w:szCs w:val="24"/>
        </w:rPr>
        <w:t>первооочередники</w:t>
      </w:r>
      <w:proofErr w:type="spellEnd"/>
      <w:r w:rsidRPr="00C35CC3">
        <w:rPr>
          <w:rFonts w:ascii="Arial" w:hAnsi="Arial" w:cs="Arial"/>
          <w:sz w:val="24"/>
          <w:szCs w:val="24"/>
        </w:rPr>
        <w:t>).</w:t>
      </w:r>
    </w:p>
    <w:p w:rsidR="0040368D" w:rsidRPr="00C35CC3" w:rsidRDefault="0040368D" w:rsidP="0040368D">
      <w:pPr>
        <w:spacing w:after="0" w:line="240" w:lineRule="auto"/>
        <w:ind w:firstLine="540"/>
        <w:jc w:val="both"/>
        <w:rPr>
          <w:rFonts w:ascii="Arial" w:hAnsi="Arial" w:cs="Arial"/>
          <w:sz w:val="24"/>
          <w:szCs w:val="24"/>
        </w:rPr>
      </w:pPr>
    </w:p>
    <w:p w:rsidR="003944F1" w:rsidRPr="00C35CC3" w:rsidRDefault="00DC6376" w:rsidP="0040368D">
      <w:pPr>
        <w:spacing w:after="0" w:line="240" w:lineRule="auto"/>
        <w:ind w:firstLine="420"/>
        <w:jc w:val="both"/>
        <w:rPr>
          <w:rFonts w:ascii="Arial" w:hAnsi="Arial" w:cs="Arial"/>
          <w:sz w:val="24"/>
          <w:szCs w:val="24"/>
        </w:rPr>
      </w:pPr>
      <w:r w:rsidRPr="00C35CC3">
        <w:rPr>
          <w:rFonts w:ascii="Arial" w:hAnsi="Arial" w:cs="Arial"/>
          <w:b/>
          <w:sz w:val="24"/>
          <w:szCs w:val="24"/>
        </w:rPr>
        <w:t xml:space="preserve">    </w:t>
      </w:r>
      <w:r w:rsidR="00822BC9" w:rsidRPr="00C35CC3">
        <w:rPr>
          <w:rFonts w:ascii="Arial" w:hAnsi="Arial" w:cs="Arial"/>
          <w:b/>
          <w:sz w:val="24"/>
          <w:szCs w:val="24"/>
        </w:rPr>
        <w:t>Показатель 4.</w:t>
      </w:r>
      <w:r w:rsidRPr="00C35CC3">
        <w:rPr>
          <w:rFonts w:ascii="Arial" w:hAnsi="Arial" w:cs="Arial"/>
          <w:b/>
          <w:sz w:val="24"/>
          <w:szCs w:val="24"/>
        </w:rPr>
        <w:t xml:space="preserve"> Доля населения, систематически занимающегося физической культурой и спортом</w:t>
      </w:r>
    </w:p>
    <w:p w:rsidR="001A754C" w:rsidRPr="00C35CC3" w:rsidRDefault="003944F1" w:rsidP="0040368D">
      <w:pPr>
        <w:spacing w:after="0" w:line="240" w:lineRule="auto"/>
        <w:ind w:firstLine="708"/>
        <w:jc w:val="both"/>
        <w:rPr>
          <w:rFonts w:ascii="Arial" w:hAnsi="Arial" w:cs="Arial"/>
          <w:sz w:val="24"/>
          <w:szCs w:val="24"/>
        </w:rPr>
      </w:pPr>
      <w:r w:rsidRPr="00C35CC3">
        <w:rPr>
          <w:rFonts w:ascii="Arial" w:hAnsi="Arial" w:cs="Arial"/>
          <w:sz w:val="24"/>
          <w:szCs w:val="24"/>
        </w:rPr>
        <w:t>Доля населения, систематически занимающегося физической культурой и спортом по итогам 2020 года составила 34,1% при плановом значении</w:t>
      </w:r>
      <w:r w:rsidR="00DC6376" w:rsidRPr="00C35CC3">
        <w:rPr>
          <w:rFonts w:ascii="Arial" w:hAnsi="Arial" w:cs="Arial"/>
          <w:sz w:val="24"/>
          <w:szCs w:val="24"/>
        </w:rPr>
        <w:t xml:space="preserve"> 25%, </w:t>
      </w:r>
      <w:r w:rsidR="001A754C" w:rsidRPr="00C35CC3">
        <w:rPr>
          <w:rFonts w:ascii="Arial" w:hAnsi="Arial" w:cs="Arial"/>
          <w:sz w:val="24"/>
          <w:szCs w:val="24"/>
        </w:rPr>
        <w:t>превышение на 9,1 %. Данный показатель ежегодно увеличивается, в 2018 году он составлял 26,1 %, в 2019 году – 34,0 %.</w:t>
      </w:r>
    </w:p>
    <w:p w:rsidR="00DC6376" w:rsidRPr="00C35CC3" w:rsidRDefault="001A754C" w:rsidP="0040368D">
      <w:pPr>
        <w:spacing w:after="0" w:line="240" w:lineRule="auto"/>
        <w:ind w:firstLine="708"/>
        <w:jc w:val="both"/>
        <w:rPr>
          <w:rFonts w:ascii="Arial" w:hAnsi="Arial" w:cs="Arial"/>
          <w:sz w:val="24"/>
          <w:szCs w:val="24"/>
        </w:rPr>
      </w:pPr>
      <w:r w:rsidRPr="00C35CC3">
        <w:rPr>
          <w:rFonts w:ascii="Arial" w:hAnsi="Arial" w:cs="Arial"/>
          <w:sz w:val="24"/>
          <w:szCs w:val="24"/>
        </w:rPr>
        <w:t>Большое влияние на рост показателя оказывает увеличение</w:t>
      </w:r>
      <w:r w:rsidR="00DC6376" w:rsidRPr="00C35CC3">
        <w:rPr>
          <w:rFonts w:ascii="Arial" w:hAnsi="Arial" w:cs="Arial"/>
          <w:sz w:val="24"/>
          <w:szCs w:val="24"/>
        </w:rPr>
        <w:t xml:space="preserve"> количества плоскостных сооружений. В 2018 году </w:t>
      </w:r>
      <w:r w:rsidRPr="00C35CC3">
        <w:rPr>
          <w:rFonts w:ascii="Arial" w:hAnsi="Arial" w:cs="Arial"/>
          <w:sz w:val="24"/>
          <w:szCs w:val="24"/>
        </w:rPr>
        <w:t>построены</w:t>
      </w:r>
      <w:r w:rsidR="00963588" w:rsidRPr="00C35CC3">
        <w:rPr>
          <w:rFonts w:ascii="Arial" w:hAnsi="Arial" w:cs="Arial"/>
          <w:sz w:val="24"/>
          <w:szCs w:val="24"/>
        </w:rPr>
        <w:t xml:space="preserve"> многофункциональные</w:t>
      </w:r>
      <w:r w:rsidR="00DC6376" w:rsidRPr="00C35CC3">
        <w:rPr>
          <w:rFonts w:ascii="Arial" w:hAnsi="Arial" w:cs="Arial"/>
          <w:sz w:val="24"/>
          <w:szCs w:val="24"/>
        </w:rPr>
        <w:t xml:space="preserve"> </w:t>
      </w:r>
      <w:r w:rsidR="00963588" w:rsidRPr="00C35CC3">
        <w:rPr>
          <w:rFonts w:ascii="Arial" w:hAnsi="Arial" w:cs="Arial"/>
          <w:sz w:val="24"/>
          <w:szCs w:val="24"/>
        </w:rPr>
        <w:t>площадки</w:t>
      </w:r>
      <w:r w:rsidR="00DC6376" w:rsidRPr="00C35CC3">
        <w:rPr>
          <w:rFonts w:ascii="Arial" w:hAnsi="Arial" w:cs="Arial"/>
          <w:sz w:val="24"/>
          <w:szCs w:val="24"/>
        </w:rPr>
        <w:t xml:space="preserve"> в с. </w:t>
      </w:r>
      <w:proofErr w:type="spellStart"/>
      <w:r w:rsidR="00DC6376" w:rsidRPr="00C35CC3">
        <w:rPr>
          <w:rFonts w:ascii="Arial" w:hAnsi="Arial" w:cs="Arial"/>
          <w:sz w:val="24"/>
          <w:szCs w:val="24"/>
        </w:rPr>
        <w:t>Люры</w:t>
      </w:r>
      <w:proofErr w:type="spellEnd"/>
      <w:r w:rsidR="00DC6376" w:rsidRPr="00C35CC3">
        <w:rPr>
          <w:rFonts w:ascii="Arial" w:hAnsi="Arial" w:cs="Arial"/>
          <w:sz w:val="24"/>
          <w:szCs w:val="24"/>
        </w:rPr>
        <w:t xml:space="preserve">, д. </w:t>
      </w:r>
      <w:proofErr w:type="spellStart"/>
      <w:r w:rsidR="00DC6376" w:rsidRPr="00C35CC3">
        <w:rPr>
          <w:rFonts w:ascii="Arial" w:hAnsi="Arial" w:cs="Arial"/>
          <w:sz w:val="24"/>
          <w:szCs w:val="24"/>
        </w:rPr>
        <w:t>Хадай</w:t>
      </w:r>
      <w:proofErr w:type="spellEnd"/>
      <w:r w:rsidR="00DC6376" w:rsidRPr="00C35CC3">
        <w:rPr>
          <w:rFonts w:ascii="Arial" w:hAnsi="Arial" w:cs="Arial"/>
          <w:sz w:val="24"/>
          <w:szCs w:val="24"/>
        </w:rPr>
        <w:t>, хоккейн</w:t>
      </w:r>
      <w:r w:rsidR="00963588" w:rsidRPr="00C35CC3">
        <w:rPr>
          <w:rFonts w:ascii="Arial" w:hAnsi="Arial" w:cs="Arial"/>
          <w:sz w:val="24"/>
          <w:szCs w:val="24"/>
        </w:rPr>
        <w:t xml:space="preserve">ый </w:t>
      </w:r>
      <w:r w:rsidRPr="00C35CC3">
        <w:rPr>
          <w:rFonts w:ascii="Arial" w:hAnsi="Arial" w:cs="Arial"/>
          <w:sz w:val="24"/>
          <w:szCs w:val="24"/>
        </w:rPr>
        <w:t xml:space="preserve">корт в с. Хогот. В 2019 году </w:t>
      </w:r>
      <w:r w:rsidR="00DC6376" w:rsidRPr="00C35CC3">
        <w:rPr>
          <w:rFonts w:ascii="Arial" w:hAnsi="Arial" w:cs="Arial"/>
          <w:sz w:val="24"/>
          <w:szCs w:val="24"/>
        </w:rPr>
        <w:t>проведен капитальный ремонт ипподрома, КСК в с. Баяндай,</w:t>
      </w:r>
      <w:r w:rsidR="00963588" w:rsidRPr="00C35CC3">
        <w:rPr>
          <w:rFonts w:ascii="Arial" w:hAnsi="Arial" w:cs="Arial"/>
          <w:sz w:val="24"/>
          <w:szCs w:val="24"/>
        </w:rPr>
        <w:t xml:space="preserve"> ремонт системы отопления КСК в с. Хогот, построен спортивный зал</w:t>
      </w:r>
      <w:r w:rsidR="00DC6376" w:rsidRPr="00C35CC3">
        <w:rPr>
          <w:rFonts w:ascii="Arial" w:hAnsi="Arial" w:cs="Arial"/>
          <w:sz w:val="24"/>
          <w:szCs w:val="24"/>
        </w:rPr>
        <w:t xml:space="preserve"> в с. </w:t>
      </w:r>
      <w:proofErr w:type="spellStart"/>
      <w:r w:rsidR="00DC6376" w:rsidRPr="00C35CC3">
        <w:rPr>
          <w:rFonts w:ascii="Arial" w:hAnsi="Arial" w:cs="Arial"/>
          <w:sz w:val="24"/>
          <w:szCs w:val="24"/>
        </w:rPr>
        <w:t>Нагалык</w:t>
      </w:r>
      <w:proofErr w:type="spellEnd"/>
      <w:r w:rsidR="00DC6376" w:rsidRPr="00C35CC3">
        <w:rPr>
          <w:rFonts w:ascii="Arial" w:hAnsi="Arial" w:cs="Arial"/>
          <w:sz w:val="24"/>
          <w:szCs w:val="24"/>
        </w:rPr>
        <w:t>, В 2020 году проведен капитальный ремонт спортивного зала Покровской СОШ, построены две многофункциональные спортивные площ</w:t>
      </w:r>
      <w:r w:rsidR="00963588" w:rsidRPr="00C35CC3">
        <w:rPr>
          <w:rFonts w:ascii="Arial" w:hAnsi="Arial" w:cs="Arial"/>
          <w:sz w:val="24"/>
          <w:szCs w:val="24"/>
        </w:rPr>
        <w:t xml:space="preserve">адки в с. </w:t>
      </w:r>
      <w:proofErr w:type="spellStart"/>
      <w:r w:rsidR="00963588" w:rsidRPr="00C35CC3">
        <w:rPr>
          <w:rFonts w:ascii="Arial" w:hAnsi="Arial" w:cs="Arial"/>
          <w:sz w:val="24"/>
          <w:szCs w:val="24"/>
        </w:rPr>
        <w:t>Бадагуй</w:t>
      </w:r>
      <w:proofErr w:type="spellEnd"/>
      <w:r w:rsidR="00963588" w:rsidRPr="00C35CC3">
        <w:rPr>
          <w:rFonts w:ascii="Arial" w:hAnsi="Arial" w:cs="Arial"/>
          <w:sz w:val="24"/>
          <w:szCs w:val="24"/>
        </w:rPr>
        <w:t xml:space="preserve"> и д. </w:t>
      </w:r>
      <w:proofErr w:type="spellStart"/>
      <w:r w:rsidR="00963588" w:rsidRPr="00C35CC3">
        <w:rPr>
          <w:rFonts w:ascii="Arial" w:hAnsi="Arial" w:cs="Arial"/>
          <w:sz w:val="24"/>
          <w:szCs w:val="24"/>
        </w:rPr>
        <w:t>Кокорино</w:t>
      </w:r>
      <w:proofErr w:type="spellEnd"/>
      <w:r w:rsidR="00DC6376" w:rsidRPr="00C35CC3">
        <w:rPr>
          <w:rFonts w:ascii="Arial" w:hAnsi="Arial" w:cs="Arial"/>
          <w:sz w:val="24"/>
          <w:szCs w:val="24"/>
        </w:rPr>
        <w:t>.</w:t>
      </w:r>
      <w:r w:rsidR="00DC6376" w:rsidRPr="00C35CC3">
        <w:rPr>
          <w:rFonts w:ascii="Arial" w:hAnsi="Arial" w:cs="Arial"/>
          <w:sz w:val="24"/>
          <w:szCs w:val="24"/>
        </w:rPr>
        <w:tab/>
      </w:r>
    </w:p>
    <w:p w:rsidR="0040368D" w:rsidRPr="00C35CC3" w:rsidRDefault="0040368D" w:rsidP="0040368D">
      <w:pPr>
        <w:spacing w:after="0" w:line="240" w:lineRule="auto"/>
        <w:ind w:firstLine="708"/>
        <w:jc w:val="both"/>
        <w:rPr>
          <w:rFonts w:ascii="Arial" w:hAnsi="Arial" w:cs="Arial"/>
          <w:sz w:val="24"/>
          <w:szCs w:val="24"/>
        </w:rPr>
      </w:pPr>
    </w:p>
    <w:p w:rsidR="00A17994" w:rsidRPr="00C35CC3" w:rsidRDefault="00DC6376" w:rsidP="0040368D">
      <w:pPr>
        <w:spacing w:after="0" w:line="240" w:lineRule="auto"/>
        <w:ind w:firstLine="420"/>
        <w:jc w:val="both"/>
        <w:rPr>
          <w:rFonts w:ascii="Arial" w:hAnsi="Arial" w:cs="Arial"/>
          <w:b/>
          <w:sz w:val="24"/>
          <w:szCs w:val="24"/>
        </w:rPr>
      </w:pPr>
      <w:r w:rsidRPr="00C35CC3">
        <w:rPr>
          <w:rFonts w:ascii="Arial" w:hAnsi="Arial" w:cs="Arial"/>
          <w:b/>
          <w:sz w:val="24"/>
          <w:szCs w:val="24"/>
        </w:rPr>
        <w:t xml:space="preserve">    </w:t>
      </w:r>
      <w:r w:rsidR="0040368D" w:rsidRPr="00C35CC3">
        <w:rPr>
          <w:rFonts w:ascii="Arial" w:hAnsi="Arial" w:cs="Arial"/>
          <w:b/>
          <w:sz w:val="24"/>
          <w:szCs w:val="24"/>
        </w:rPr>
        <w:t xml:space="preserve"> </w:t>
      </w:r>
      <w:r w:rsidR="00A17994" w:rsidRPr="00C35CC3">
        <w:rPr>
          <w:rFonts w:ascii="Arial" w:hAnsi="Arial" w:cs="Arial"/>
          <w:b/>
          <w:sz w:val="24"/>
          <w:szCs w:val="24"/>
        </w:rPr>
        <w:t>Показатель 5.</w:t>
      </w:r>
      <w:r w:rsidRPr="00C35CC3">
        <w:rPr>
          <w:rFonts w:ascii="Arial" w:hAnsi="Arial" w:cs="Arial"/>
          <w:sz w:val="24"/>
          <w:szCs w:val="24"/>
        </w:rPr>
        <w:t xml:space="preserve"> </w:t>
      </w:r>
      <w:r w:rsidR="00A17994" w:rsidRPr="00C35CC3">
        <w:rPr>
          <w:rFonts w:ascii="Arial" w:hAnsi="Arial" w:cs="Arial"/>
          <w:b/>
          <w:sz w:val="24"/>
          <w:szCs w:val="24"/>
        </w:rPr>
        <w:t>Жилищный фонд на конец года, всего</w:t>
      </w:r>
    </w:p>
    <w:p w:rsidR="00DC6376" w:rsidRPr="00C35CC3" w:rsidRDefault="00DC6376" w:rsidP="0040368D">
      <w:pPr>
        <w:spacing w:after="0" w:line="240" w:lineRule="auto"/>
        <w:ind w:firstLine="708"/>
        <w:jc w:val="both"/>
        <w:rPr>
          <w:rFonts w:ascii="Arial" w:hAnsi="Arial" w:cs="Arial"/>
          <w:sz w:val="24"/>
          <w:szCs w:val="24"/>
        </w:rPr>
      </w:pPr>
      <w:r w:rsidRPr="00C35CC3">
        <w:rPr>
          <w:rFonts w:ascii="Arial" w:hAnsi="Arial" w:cs="Arial"/>
          <w:sz w:val="24"/>
          <w:szCs w:val="24"/>
        </w:rPr>
        <w:t>Жилищный фонд на конец года, всего   - 229,7</w:t>
      </w:r>
      <w:r w:rsidR="00A17994" w:rsidRPr="00C35CC3">
        <w:rPr>
          <w:rFonts w:ascii="Arial" w:hAnsi="Arial" w:cs="Arial"/>
          <w:sz w:val="24"/>
          <w:szCs w:val="24"/>
        </w:rPr>
        <w:t xml:space="preserve"> </w:t>
      </w:r>
      <w:r w:rsidRPr="00C35CC3">
        <w:rPr>
          <w:rFonts w:ascii="Arial" w:hAnsi="Arial" w:cs="Arial"/>
          <w:sz w:val="24"/>
          <w:szCs w:val="24"/>
        </w:rPr>
        <w:t>тыс. кв. м., что на уровне планового показателя.</w:t>
      </w:r>
    </w:p>
    <w:p w:rsidR="00DC6376" w:rsidRPr="00C35CC3" w:rsidRDefault="00DC6376" w:rsidP="0040368D">
      <w:pPr>
        <w:spacing w:after="0" w:line="240" w:lineRule="auto"/>
        <w:ind w:firstLine="708"/>
        <w:jc w:val="both"/>
        <w:rPr>
          <w:rFonts w:ascii="Arial" w:hAnsi="Arial" w:cs="Arial"/>
          <w:sz w:val="24"/>
          <w:szCs w:val="24"/>
        </w:rPr>
      </w:pPr>
      <w:r w:rsidRPr="00C35CC3">
        <w:rPr>
          <w:rFonts w:ascii="Arial" w:hAnsi="Arial" w:cs="Arial"/>
          <w:sz w:val="24"/>
          <w:szCs w:val="24"/>
        </w:rPr>
        <w:t>Общая площадь введенного жилья за 2019</w:t>
      </w:r>
      <w:r w:rsidR="00A17994" w:rsidRPr="00C35CC3">
        <w:rPr>
          <w:rFonts w:ascii="Arial" w:hAnsi="Arial" w:cs="Arial"/>
          <w:sz w:val="24"/>
          <w:szCs w:val="24"/>
        </w:rPr>
        <w:t xml:space="preserve"> </w:t>
      </w:r>
      <w:r w:rsidRPr="00C35CC3">
        <w:rPr>
          <w:rFonts w:ascii="Arial" w:hAnsi="Arial" w:cs="Arial"/>
          <w:sz w:val="24"/>
          <w:szCs w:val="24"/>
        </w:rPr>
        <w:t>г</w:t>
      </w:r>
      <w:r w:rsidR="00A17994" w:rsidRPr="00C35CC3">
        <w:rPr>
          <w:rFonts w:ascii="Arial" w:hAnsi="Arial" w:cs="Arial"/>
          <w:sz w:val="24"/>
          <w:szCs w:val="24"/>
        </w:rPr>
        <w:t>од составила</w:t>
      </w:r>
      <w:r w:rsidRPr="00C35CC3">
        <w:rPr>
          <w:rFonts w:ascii="Arial" w:hAnsi="Arial" w:cs="Arial"/>
          <w:sz w:val="24"/>
          <w:szCs w:val="24"/>
        </w:rPr>
        <w:t xml:space="preserve"> 4232кв.м., 2020</w:t>
      </w:r>
      <w:r w:rsidR="00A17994" w:rsidRPr="00C35CC3">
        <w:rPr>
          <w:rFonts w:ascii="Arial" w:hAnsi="Arial" w:cs="Arial"/>
          <w:sz w:val="24"/>
          <w:szCs w:val="24"/>
        </w:rPr>
        <w:t xml:space="preserve"> </w:t>
      </w:r>
      <w:r w:rsidRPr="00C35CC3">
        <w:rPr>
          <w:rFonts w:ascii="Arial" w:hAnsi="Arial" w:cs="Arial"/>
          <w:sz w:val="24"/>
          <w:szCs w:val="24"/>
        </w:rPr>
        <w:t>г. -1896кв.м.</w:t>
      </w:r>
    </w:p>
    <w:p w:rsidR="0040368D" w:rsidRPr="00C35CC3" w:rsidRDefault="0040368D" w:rsidP="0040368D">
      <w:pPr>
        <w:spacing w:after="0" w:line="240" w:lineRule="auto"/>
        <w:ind w:firstLine="708"/>
        <w:jc w:val="both"/>
        <w:rPr>
          <w:rFonts w:ascii="Arial" w:hAnsi="Arial" w:cs="Arial"/>
          <w:sz w:val="24"/>
          <w:szCs w:val="24"/>
        </w:rPr>
      </w:pPr>
    </w:p>
    <w:p w:rsidR="00A17994" w:rsidRPr="00C35CC3" w:rsidRDefault="00DC6376" w:rsidP="0040368D">
      <w:pPr>
        <w:spacing w:after="0" w:line="240" w:lineRule="auto"/>
        <w:ind w:firstLine="420"/>
        <w:jc w:val="both"/>
        <w:rPr>
          <w:rFonts w:ascii="Arial" w:hAnsi="Arial" w:cs="Arial"/>
          <w:b/>
          <w:sz w:val="24"/>
          <w:szCs w:val="24"/>
        </w:rPr>
      </w:pPr>
      <w:r w:rsidRPr="00C35CC3">
        <w:rPr>
          <w:rFonts w:ascii="Arial" w:hAnsi="Arial" w:cs="Arial"/>
          <w:b/>
          <w:sz w:val="24"/>
          <w:szCs w:val="24"/>
        </w:rPr>
        <w:t xml:space="preserve">   </w:t>
      </w:r>
      <w:r w:rsidR="0040368D" w:rsidRPr="00C35CC3">
        <w:rPr>
          <w:rFonts w:ascii="Arial" w:hAnsi="Arial" w:cs="Arial"/>
          <w:b/>
          <w:sz w:val="24"/>
          <w:szCs w:val="24"/>
        </w:rPr>
        <w:t xml:space="preserve">  </w:t>
      </w:r>
      <w:r w:rsidR="00A17994" w:rsidRPr="00C35CC3">
        <w:rPr>
          <w:rFonts w:ascii="Arial" w:hAnsi="Arial" w:cs="Arial"/>
          <w:b/>
          <w:sz w:val="24"/>
          <w:szCs w:val="24"/>
        </w:rPr>
        <w:t xml:space="preserve">Показатель </w:t>
      </w:r>
      <w:r w:rsidRPr="00C35CC3">
        <w:rPr>
          <w:rFonts w:ascii="Arial" w:hAnsi="Arial" w:cs="Arial"/>
          <w:b/>
          <w:sz w:val="24"/>
          <w:szCs w:val="24"/>
        </w:rPr>
        <w:t>6</w:t>
      </w:r>
      <w:r w:rsidR="00A17994" w:rsidRPr="00C35CC3">
        <w:rPr>
          <w:rFonts w:ascii="Arial" w:hAnsi="Arial" w:cs="Arial"/>
          <w:b/>
          <w:sz w:val="24"/>
          <w:szCs w:val="24"/>
        </w:rPr>
        <w:t>. Общая площадь жилых помещений, приходящаяся в среднем на одного жителя, всего</w:t>
      </w:r>
    </w:p>
    <w:p w:rsidR="00DC6376" w:rsidRPr="00C35CC3" w:rsidRDefault="00DC6376" w:rsidP="0040368D">
      <w:pPr>
        <w:spacing w:after="0" w:line="240" w:lineRule="auto"/>
        <w:ind w:firstLine="708"/>
        <w:jc w:val="both"/>
        <w:rPr>
          <w:rFonts w:ascii="Arial" w:hAnsi="Arial" w:cs="Arial"/>
          <w:sz w:val="24"/>
          <w:szCs w:val="24"/>
        </w:rPr>
      </w:pPr>
      <w:r w:rsidRPr="00C35CC3">
        <w:rPr>
          <w:rFonts w:ascii="Arial" w:hAnsi="Arial" w:cs="Arial"/>
          <w:sz w:val="24"/>
          <w:szCs w:val="24"/>
        </w:rPr>
        <w:t>Общая площадь жилых помещений, приходящаяся в среднем на одного жителя</w:t>
      </w:r>
      <w:r w:rsidR="00A17994" w:rsidRPr="00C35CC3">
        <w:rPr>
          <w:rFonts w:ascii="Arial" w:hAnsi="Arial" w:cs="Arial"/>
          <w:sz w:val="24"/>
          <w:szCs w:val="24"/>
        </w:rPr>
        <w:t xml:space="preserve"> по итогам отчетного года составила </w:t>
      </w:r>
      <w:r w:rsidRPr="00C35CC3">
        <w:rPr>
          <w:rFonts w:ascii="Arial" w:hAnsi="Arial" w:cs="Arial"/>
          <w:sz w:val="24"/>
          <w:szCs w:val="24"/>
        </w:rPr>
        <w:t>21,2</w:t>
      </w:r>
      <w:r w:rsidR="00A17994" w:rsidRPr="00C35CC3">
        <w:rPr>
          <w:rFonts w:ascii="Arial" w:hAnsi="Arial" w:cs="Arial"/>
          <w:sz w:val="24"/>
          <w:szCs w:val="24"/>
        </w:rPr>
        <w:t xml:space="preserve"> </w:t>
      </w:r>
      <w:proofErr w:type="spellStart"/>
      <w:proofErr w:type="gramStart"/>
      <w:r w:rsidR="00A17994" w:rsidRPr="00C35CC3">
        <w:rPr>
          <w:rFonts w:ascii="Arial" w:hAnsi="Arial" w:cs="Arial"/>
          <w:sz w:val="24"/>
          <w:szCs w:val="24"/>
        </w:rPr>
        <w:t>кв.м</w:t>
      </w:r>
      <w:proofErr w:type="spellEnd"/>
      <w:proofErr w:type="gramEnd"/>
      <w:r w:rsidRPr="00C35CC3">
        <w:rPr>
          <w:rFonts w:ascii="Arial" w:hAnsi="Arial" w:cs="Arial"/>
          <w:sz w:val="24"/>
          <w:szCs w:val="24"/>
        </w:rPr>
        <w:t xml:space="preserve">, </w:t>
      </w:r>
      <w:r w:rsidR="00A17994" w:rsidRPr="00C35CC3">
        <w:rPr>
          <w:rFonts w:ascii="Arial" w:hAnsi="Arial" w:cs="Arial"/>
          <w:sz w:val="24"/>
          <w:szCs w:val="24"/>
        </w:rPr>
        <w:t xml:space="preserve">что на </w:t>
      </w:r>
      <w:r w:rsidRPr="00C35CC3">
        <w:rPr>
          <w:rFonts w:ascii="Arial" w:hAnsi="Arial" w:cs="Arial"/>
          <w:sz w:val="24"/>
          <w:szCs w:val="24"/>
        </w:rPr>
        <w:t>0,3</w:t>
      </w:r>
      <w:r w:rsidR="00A17994" w:rsidRPr="00C35CC3">
        <w:rPr>
          <w:rFonts w:ascii="Arial" w:hAnsi="Arial" w:cs="Arial"/>
          <w:sz w:val="24"/>
          <w:szCs w:val="24"/>
        </w:rPr>
        <w:t xml:space="preserve"> </w:t>
      </w:r>
      <w:proofErr w:type="spellStart"/>
      <w:r w:rsidRPr="00C35CC3">
        <w:rPr>
          <w:rFonts w:ascii="Arial" w:hAnsi="Arial" w:cs="Arial"/>
          <w:sz w:val="24"/>
          <w:szCs w:val="24"/>
        </w:rPr>
        <w:t>кв.м</w:t>
      </w:r>
      <w:proofErr w:type="spellEnd"/>
      <w:r w:rsidRPr="00C35CC3">
        <w:rPr>
          <w:rFonts w:ascii="Arial" w:hAnsi="Arial" w:cs="Arial"/>
          <w:sz w:val="24"/>
          <w:szCs w:val="24"/>
        </w:rPr>
        <w:t xml:space="preserve">. </w:t>
      </w:r>
      <w:r w:rsidR="00A17994" w:rsidRPr="00C35CC3">
        <w:rPr>
          <w:rFonts w:ascii="Arial" w:hAnsi="Arial" w:cs="Arial"/>
          <w:sz w:val="24"/>
          <w:szCs w:val="24"/>
        </w:rPr>
        <w:t xml:space="preserve">больше </w:t>
      </w:r>
      <w:r w:rsidR="0055008F" w:rsidRPr="00C35CC3">
        <w:rPr>
          <w:rFonts w:ascii="Arial" w:hAnsi="Arial" w:cs="Arial"/>
          <w:sz w:val="24"/>
          <w:szCs w:val="24"/>
        </w:rPr>
        <w:t>планового значения.</w:t>
      </w:r>
    </w:p>
    <w:p w:rsidR="0040368D" w:rsidRPr="00C35CC3" w:rsidRDefault="0040368D" w:rsidP="0040368D">
      <w:pPr>
        <w:spacing w:after="0" w:line="240" w:lineRule="auto"/>
        <w:ind w:firstLine="708"/>
        <w:jc w:val="both"/>
        <w:rPr>
          <w:rFonts w:ascii="Arial" w:hAnsi="Arial" w:cs="Arial"/>
          <w:sz w:val="24"/>
          <w:szCs w:val="24"/>
        </w:rPr>
      </w:pPr>
    </w:p>
    <w:p w:rsidR="00D567DB" w:rsidRPr="00C35CC3" w:rsidRDefault="00DC6376" w:rsidP="0040368D">
      <w:pPr>
        <w:spacing w:after="0" w:line="240" w:lineRule="auto"/>
        <w:ind w:firstLine="420"/>
        <w:jc w:val="both"/>
        <w:rPr>
          <w:rFonts w:ascii="Arial" w:hAnsi="Arial" w:cs="Arial"/>
          <w:b/>
          <w:sz w:val="24"/>
          <w:szCs w:val="24"/>
        </w:rPr>
      </w:pPr>
      <w:r w:rsidRPr="00C35CC3">
        <w:rPr>
          <w:rFonts w:ascii="Arial" w:hAnsi="Arial" w:cs="Arial"/>
          <w:sz w:val="24"/>
          <w:szCs w:val="24"/>
        </w:rPr>
        <w:t xml:space="preserve"> </w:t>
      </w:r>
      <w:r w:rsidRPr="00C35CC3">
        <w:rPr>
          <w:rFonts w:ascii="Arial" w:hAnsi="Arial" w:cs="Arial"/>
          <w:sz w:val="24"/>
          <w:szCs w:val="24"/>
        </w:rPr>
        <w:tab/>
      </w:r>
      <w:r w:rsidR="00D567DB" w:rsidRPr="00C35CC3">
        <w:rPr>
          <w:rFonts w:ascii="Arial" w:hAnsi="Arial" w:cs="Arial"/>
          <w:b/>
          <w:sz w:val="24"/>
          <w:szCs w:val="24"/>
        </w:rPr>
        <w:t>Показатель 7.</w:t>
      </w:r>
      <w:r w:rsidRPr="00C35CC3">
        <w:rPr>
          <w:rFonts w:ascii="Arial" w:hAnsi="Arial" w:cs="Arial"/>
          <w:sz w:val="24"/>
          <w:szCs w:val="24"/>
        </w:rPr>
        <w:t xml:space="preserve"> </w:t>
      </w:r>
      <w:r w:rsidR="00D567DB" w:rsidRPr="00C35CC3">
        <w:rPr>
          <w:rFonts w:ascii="Arial" w:hAnsi="Arial" w:cs="Arial"/>
          <w:b/>
          <w:sz w:val="24"/>
          <w:szCs w:val="24"/>
        </w:rPr>
        <w:t>Выручка от реализации товаров (работ, услуг)</w:t>
      </w:r>
    </w:p>
    <w:p w:rsidR="00DC6376" w:rsidRPr="00C35CC3" w:rsidRDefault="0071172C" w:rsidP="0040368D">
      <w:pPr>
        <w:spacing w:after="0" w:line="240" w:lineRule="auto"/>
        <w:ind w:firstLine="708"/>
        <w:jc w:val="both"/>
        <w:rPr>
          <w:rFonts w:ascii="Arial" w:hAnsi="Arial" w:cs="Arial"/>
          <w:sz w:val="24"/>
          <w:szCs w:val="24"/>
        </w:rPr>
      </w:pPr>
      <w:r w:rsidRPr="00C35CC3">
        <w:rPr>
          <w:rFonts w:ascii="Arial" w:hAnsi="Arial" w:cs="Arial"/>
          <w:sz w:val="24"/>
          <w:szCs w:val="24"/>
        </w:rPr>
        <w:t>В</w:t>
      </w:r>
      <w:r w:rsidR="00DC6376" w:rsidRPr="00C35CC3">
        <w:rPr>
          <w:rFonts w:ascii="Arial" w:hAnsi="Arial" w:cs="Arial"/>
          <w:sz w:val="24"/>
          <w:szCs w:val="24"/>
        </w:rPr>
        <w:t>ыручка от ре</w:t>
      </w:r>
      <w:r w:rsidR="00D567DB" w:rsidRPr="00C35CC3">
        <w:rPr>
          <w:rFonts w:ascii="Arial" w:hAnsi="Arial" w:cs="Arial"/>
          <w:sz w:val="24"/>
          <w:szCs w:val="24"/>
        </w:rPr>
        <w:t>ализации товаров (работ, услуг) за 2020 год</w:t>
      </w:r>
      <w:r w:rsidRPr="00C35CC3">
        <w:rPr>
          <w:rFonts w:ascii="Arial" w:hAnsi="Arial" w:cs="Arial"/>
          <w:sz w:val="24"/>
          <w:szCs w:val="24"/>
        </w:rPr>
        <w:t xml:space="preserve"> составила</w:t>
      </w:r>
      <w:r w:rsidR="002F1B53" w:rsidRPr="00C35CC3">
        <w:rPr>
          <w:rFonts w:ascii="Arial" w:hAnsi="Arial" w:cs="Arial"/>
          <w:sz w:val="24"/>
          <w:szCs w:val="24"/>
        </w:rPr>
        <w:t xml:space="preserve"> 1761,16</w:t>
      </w:r>
      <w:r w:rsidR="00D567DB" w:rsidRPr="00C35CC3">
        <w:rPr>
          <w:rFonts w:ascii="Arial" w:hAnsi="Arial" w:cs="Arial"/>
          <w:sz w:val="24"/>
          <w:szCs w:val="24"/>
        </w:rPr>
        <w:t xml:space="preserve"> </w:t>
      </w:r>
      <w:r w:rsidR="00DC6376" w:rsidRPr="00C35CC3">
        <w:rPr>
          <w:rFonts w:ascii="Arial" w:hAnsi="Arial" w:cs="Arial"/>
          <w:sz w:val="24"/>
          <w:szCs w:val="24"/>
        </w:rPr>
        <w:t xml:space="preserve">млн. руб., </w:t>
      </w:r>
      <w:r w:rsidR="002F1B53" w:rsidRPr="00C35CC3">
        <w:rPr>
          <w:rFonts w:ascii="Arial" w:hAnsi="Arial" w:cs="Arial"/>
          <w:sz w:val="24"/>
          <w:szCs w:val="24"/>
        </w:rPr>
        <w:t>превышение</w:t>
      </w:r>
      <w:r w:rsidR="00560C6F" w:rsidRPr="00C35CC3">
        <w:rPr>
          <w:rFonts w:ascii="Arial" w:hAnsi="Arial" w:cs="Arial"/>
          <w:sz w:val="24"/>
          <w:szCs w:val="24"/>
        </w:rPr>
        <w:t xml:space="preserve"> </w:t>
      </w:r>
      <w:r w:rsidR="002F1B53" w:rsidRPr="00C35CC3">
        <w:rPr>
          <w:rFonts w:ascii="Arial" w:hAnsi="Arial" w:cs="Arial"/>
          <w:sz w:val="24"/>
          <w:szCs w:val="24"/>
        </w:rPr>
        <w:t xml:space="preserve">факта </w:t>
      </w:r>
      <w:r w:rsidR="00560C6F" w:rsidRPr="00C35CC3">
        <w:rPr>
          <w:rFonts w:ascii="Arial" w:hAnsi="Arial" w:cs="Arial"/>
          <w:sz w:val="24"/>
          <w:szCs w:val="24"/>
        </w:rPr>
        <w:t xml:space="preserve">от плана на </w:t>
      </w:r>
      <w:r w:rsidR="002F1B53" w:rsidRPr="00C35CC3">
        <w:rPr>
          <w:rFonts w:ascii="Arial" w:hAnsi="Arial" w:cs="Arial"/>
          <w:sz w:val="24"/>
          <w:szCs w:val="24"/>
        </w:rPr>
        <w:t>19,8</w:t>
      </w:r>
      <w:r w:rsidR="00560C6F" w:rsidRPr="00C35CC3">
        <w:rPr>
          <w:rFonts w:ascii="Arial" w:hAnsi="Arial" w:cs="Arial"/>
          <w:sz w:val="24"/>
          <w:szCs w:val="24"/>
        </w:rPr>
        <w:t xml:space="preserve"> %.</w:t>
      </w:r>
      <w:r w:rsidR="00DC6376" w:rsidRPr="00C35CC3">
        <w:rPr>
          <w:rFonts w:ascii="Arial" w:hAnsi="Arial" w:cs="Arial"/>
          <w:sz w:val="24"/>
          <w:szCs w:val="24"/>
        </w:rPr>
        <w:t xml:space="preserve"> </w:t>
      </w:r>
      <w:r w:rsidR="002F1B53" w:rsidRPr="00C35CC3">
        <w:rPr>
          <w:rFonts w:ascii="Arial" w:hAnsi="Arial" w:cs="Arial"/>
          <w:sz w:val="24"/>
          <w:szCs w:val="24"/>
        </w:rPr>
        <w:t>Увеличение</w:t>
      </w:r>
      <w:r w:rsidR="00560C6F" w:rsidRPr="00C35CC3">
        <w:rPr>
          <w:rFonts w:ascii="Arial" w:hAnsi="Arial" w:cs="Arial"/>
          <w:sz w:val="24"/>
          <w:szCs w:val="24"/>
        </w:rPr>
        <w:t xml:space="preserve"> выручки произошло по</w:t>
      </w:r>
      <w:r w:rsidR="00DC6376" w:rsidRPr="00C35CC3">
        <w:rPr>
          <w:rFonts w:ascii="Arial" w:hAnsi="Arial" w:cs="Arial"/>
          <w:sz w:val="24"/>
          <w:szCs w:val="24"/>
        </w:rPr>
        <w:t xml:space="preserve"> сельско</w:t>
      </w:r>
      <w:r w:rsidR="00560C6F" w:rsidRPr="00C35CC3">
        <w:rPr>
          <w:rFonts w:ascii="Arial" w:hAnsi="Arial" w:cs="Arial"/>
          <w:sz w:val="24"/>
          <w:szCs w:val="24"/>
        </w:rPr>
        <w:t>му</w:t>
      </w:r>
      <w:r w:rsidR="00DC6376" w:rsidRPr="00C35CC3">
        <w:rPr>
          <w:rFonts w:ascii="Arial" w:hAnsi="Arial" w:cs="Arial"/>
          <w:sz w:val="24"/>
          <w:szCs w:val="24"/>
        </w:rPr>
        <w:t xml:space="preserve"> хозяйств</w:t>
      </w:r>
      <w:r w:rsidR="00560C6F" w:rsidRPr="00C35CC3">
        <w:rPr>
          <w:rFonts w:ascii="Arial" w:hAnsi="Arial" w:cs="Arial"/>
          <w:sz w:val="24"/>
          <w:szCs w:val="24"/>
        </w:rPr>
        <w:t>у</w:t>
      </w:r>
      <w:r w:rsidR="00DC6376" w:rsidRPr="00C35CC3">
        <w:rPr>
          <w:rFonts w:ascii="Arial" w:hAnsi="Arial" w:cs="Arial"/>
          <w:sz w:val="24"/>
          <w:szCs w:val="24"/>
        </w:rPr>
        <w:t xml:space="preserve">. </w:t>
      </w:r>
    </w:p>
    <w:p w:rsidR="0040368D" w:rsidRPr="00C35CC3" w:rsidRDefault="0040368D" w:rsidP="0040368D">
      <w:pPr>
        <w:spacing w:after="0" w:line="240" w:lineRule="auto"/>
        <w:ind w:firstLine="708"/>
        <w:jc w:val="both"/>
        <w:rPr>
          <w:rFonts w:ascii="Arial" w:hAnsi="Arial" w:cs="Arial"/>
          <w:sz w:val="24"/>
          <w:szCs w:val="24"/>
        </w:rPr>
      </w:pPr>
    </w:p>
    <w:p w:rsidR="00C82405" w:rsidRPr="00C35CC3" w:rsidRDefault="00DC6376" w:rsidP="0040368D">
      <w:pPr>
        <w:spacing w:after="0" w:line="240" w:lineRule="auto"/>
        <w:ind w:firstLine="420"/>
        <w:jc w:val="both"/>
        <w:rPr>
          <w:rFonts w:ascii="Arial" w:hAnsi="Arial" w:cs="Arial"/>
          <w:b/>
          <w:sz w:val="24"/>
          <w:szCs w:val="24"/>
        </w:rPr>
      </w:pPr>
      <w:r w:rsidRPr="00C35CC3">
        <w:rPr>
          <w:rFonts w:ascii="Arial" w:hAnsi="Arial" w:cs="Arial"/>
          <w:sz w:val="24"/>
          <w:szCs w:val="24"/>
        </w:rPr>
        <w:tab/>
      </w:r>
      <w:r w:rsidR="004B1475" w:rsidRPr="00C35CC3">
        <w:rPr>
          <w:rFonts w:ascii="Arial" w:hAnsi="Arial" w:cs="Arial"/>
          <w:b/>
          <w:sz w:val="24"/>
          <w:szCs w:val="24"/>
        </w:rPr>
        <w:t xml:space="preserve">Показатель </w:t>
      </w:r>
      <w:r w:rsidRPr="00C35CC3">
        <w:rPr>
          <w:rFonts w:ascii="Arial" w:hAnsi="Arial" w:cs="Arial"/>
          <w:b/>
          <w:sz w:val="24"/>
          <w:szCs w:val="24"/>
        </w:rPr>
        <w:t>8</w:t>
      </w:r>
      <w:r w:rsidR="00C82405" w:rsidRPr="00C35CC3">
        <w:rPr>
          <w:rFonts w:ascii="Arial" w:hAnsi="Arial" w:cs="Arial"/>
          <w:b/>
          <w:sz w:val="24"/>
          <w:szCs w:val="24"/>
        </w:rPr>
        <w:t>.</w:t>
      </w:r>
      <w:r w:rsidRPr="00C35CC3">
        <w:rPr>
          <w:rFonts w:ascii="Arial" w:hAnsi="Arial" w:cs="Arial"/>
          <w:b/>
          <w:sz w:val="24"/>
          <w:szCs w:val="24"/>
        </w:rPr>
        <w:t xml:space="preserve"> </w:t>
      </w:r>
      <w:r w:rsidR="00C82405" w:rsidRPr="00C35CC3">
        <w:rPr>
          <w:rFonts w:ascii="Arial" w:hAnsi="Arial" w:cs="Arial"/>
          <w:b/>
          <w:sz w:val="24"/>
          <w:szCs w:val="24"/>
        </w:rPr>
        <w:t>Индекс промышленного производства</w:t>
      </w:r>
    </w:p>
    <w:p w:rsidR="00C82405" w:rsidRPr="00C35CC3" w:rsidRDefault="00C82405" w:rsidP="0040368D">
      <w:pPr>
        <w:spacing w:after="0" w:line="240" w:lineRule="auto"/>
        <w:ind w:firstLine="708"/>
        <w:jc w:val="both"/>
        <w:rPr>
          <w:rFonts w:ascii="Arial" w:hAnsi="Arial" w:cs="Arial"/>
          <w:sz w:val="24"/>
          <w:szCs w:val="24"/>
        </w:rPr>
      </w:pPr>
      <w:r w:rsidRPr="00C35CC3">
        <w:rPr>
          <w:rFonts w:ascii="Arial" w:hAnsi="Arial" w:cs="Arial"/>
          <w:sz w:val="24"/>
          <w:szCs w:val="24"/>
        </w:rPr>
        <w:t>По итогам 2020 года и</w:t>
      </w:r>
      <w:r w:rsidR="00DC6376" w:rsidRPr="00C35CC3">
        <w:rPr>
          <w:rFonts w:ascii="Arial" w:hAnsi="Arial" w:cs="Arial"/>
          <w:sz w:val="24"/>
          <w:szCs w:val="24"/>
        </w:rPr>
        <w:t>ндекс промышленного производства (ИФО)</w:t>
      </w:r>
      <w:r w:rsidRPr="00C35CC3">
        <w:rPr>
          <w:rFonts w:ascii="Arial" w:hAnsi="Arial" w:cs="Arial"/>
          <w:sz w:val="24"/>
          <w:szCs w:val="24"/>
        </w:rPr>
        <w:t xml:space="preserve"> составил</w:t>
      </w:r>
      <w:r w:rsidR="00DC6376" w:rsidRPr="00C35CC3">
        <w:rPr>
          <w:rFonts w:ascii="Arial" w:hAnsi="Arial" w:cs="Arial"/>
          <w:sz w:val="24"/>
          <w:szCs w:val="24"/>
        </w:rPr>
        <w:t xml:space="preserve"> 99,6%</w:t>
      </w:r>
      <w:r w:rsidRPr="00C35CC3">
        <w:rPr>
          <w:rFonts w:ascii="Arial" w:hAnsi="Arial" w:cs="Arial"/>
          <w:sz w:val="24"/>
          <w:szCs w:val="24"/>
        </w:rPr>
        <w:t>.</w:t>
      </w:r>
    </w:p>
    <w:p w:rsidR="00DC6376" w:rsidRPr="00C35CC3" w:rsidRDefault="00C82405" w:rsidP="0040368D">
      <w:pPr>
        <w:spacing w:after="0" w:line="240" w:lineRule="auto"/>
        <w:ind w:firstLine="708"/>
        <w:jc w:val="both"/>
        <w:rPr>
          <w:rFonts w:ascii="Arial" w:hAnsi="Arial" w:cs="Arial"/>
          <w:sz w:val="24"/>
          <w:szCs w:val="24"/>
        </w:rPr>
      </w:pPr>
      <w:proofErr w:type="spellStart"/>
      <w:r w:rsidRPr="00C35CC3">
        <w:rPr>
          <w:rFonts w:ascii="Arial" w:hAnsi="Arial" w:cs="Arial"/>
          <w:sz w:val="24"/>
          <w:szCs w:val="24"/>
        </w:rPr>
        <w:t>Недостижение</w:t>
      </w:r>
      <w:proofErr w:type="spellEnd"/>
      <w:r w:rsidRPr="00C35CC3">
        <w:rPr>
          <w:rFonts w:ascii="Arial" w:hAnsi="Arial" w:cs="Arial"/>
          <w:sz w:val="24"/>
          <w:szCs w:val="24"/>
        </w:rPr>
        <w:t xml:space="preserve"> запланированного целевого показателя </w:t>
      </w:r>
      <w:r w:rsidR="00A24743" w:rsidRPr="00C35CC3">
        <w:rPr>
          <w:rFonts w:ascii="Arial" w:hAnsi="Arial" w:cs="Arial"/>
          <w:sz w:val="24"/>
          <w:szCs w:val="24"/>
        </w:rPr>
        <w:t>связано с у</w:t>
      </w:r>
      <w:r w:rsidR="00DC6376" w:rsidRPr="00C35CC3">
        <w:rPr>
          <w:rFonts w:ascii="Arial" w:hAnsi="Arial" w:cs="Arial"/>
          <w:sz w:val="24"/>
          <w:szCs w:val="24"/>
        </w:rPr>
        <w:t>меньшение</w:t>
      </w:r>
      <w:r w:rsidR="00A24743" w:rsidRPr="00C35CC3">
        <w:rPr>
          <w:rFonts w:ascii="Arial" w:hAnsi="Arial" w:cs="Arial"/>
          <w:sz w:val="24"/>
          <w:szCs w:val="24"/>
        </w:rPr>
        <w:t>м</w:t>
      </w:r>
      <w:r w:rsidR="00DC6376" w:rsidRPr="00C35CC3">
        <w:rPr>
          <w:rFonts w:ascii="Arial" w:hAnsi="Arial" w:cs="Arial"/>
          <w:sz w:val="24"/>
          <w:szCs w:val="24"/>
        </w:rPr>
        <w:t xml:space="preserve"> производства хлебобулочных изделий в </w:t>
      </w:r>
      <w:proofErr w:type="spellStart"/>
      <w:r w:rsidR="00DC6376" w:rsidRPr="00C35CC3">
        <w:rPr>
          <w:rFonts w:ascii="Arial" w:hAnsi="Arial" w:cs="Arial"/>
          <w:sz w:val="24"/>
          <w:szCs w:val="24"/>
        </w:rPr>
        <w:t>Баяндаевском</w:t>
      </w:r>
      <w:proofErr w:type="spellEnd"/>
      <w:r w:rsidR="00DC6376" w:rsidRPr="00C35CC3">
        <w:rPr>
          <w:rFonts w:ascii="Arial" w:hAnsi="Arial" w:cs="Arial"/>
          <w:sz w:val="24"/>
          <w:szCs w:val="24"/>
        </w:rPr>
        <w:t xml:space="preserve"> сельпо на 22,2%. </w:t>
      </w:r>
    </w:p>
    <w:p w:rsidR="0040368D" w:rsidRPr="00C35CC3" w:rsidRDefault="0040368D" w:rsidP="0040368D">
      <w:pPr>
        <w:spacing w:after="0" w:line="240" w:lineRule="auto"/>
        <w:ind w:firstLine="708"/>
        <w:jc w:val="both"/>
        <w:rPr>
          <w:rFonts w:ascii="Arial" w:hAnsi="Arial" w:cs="Arial"/>
          <w:sz w:val="24"/>
          <w:szCs w:val="24"/>
        </w:rPr>
      </w:pPr>
    </w:p>
    <w:p w:rsidR="00A24743" w:rsidRPr="00C35CC3" w:rsidRDefault="00A24743" w:rsidP="0040368D">
      <w:pPr>
        <w:spacing w:after="0" w:line="240" w:lineRule="auto"/>
        <w:ind w:firstLine="708"/>
        <w:jc w:val="both"/>
        <w:rPr>
          <w:rFonts w:ascii="Arial" w:hAnsi="Arial" w:cs="Arial"/>
          <w:b/>
          <w:sz w:val="24"/>
          <w:szCs w:val="24"/>
        </w:rPr>
      </w:pPr>
      <w:r w:rsidRPr="00C35CC3">
        <w:rPr>
          <w:rFonts w:ascii="Arial" w:hAnsi="Arial" w:cs="Arial"/>
          <w:b/>
          <w:sz w:val="24"/>
          <w:szCs w:val="24"/>
        </w:rPr>
        <w:t>П</w:t>
      </w:r>
      <w:r w:rsidR="00DC6376" w:rsidRPr="00C35CC3">
        <w:rPr>
          <w:rFonts w:ascii="Arial" w:hAnsi="Arial" w:cs="Arial"/>
          <w:b/>
          <w:sz w:val="24"/>
          <w:szCs w:val="24"/>
        </w:rPr>
        <w:t>оказатель 9</w:t>
      </w:r>
      <w:r w:rsidRPr="00C35CC3">
        <w:rPr>
          <w:rFonts w:ascii="Arial" w:hAnsi="Arial" w:cs="Arial"/>
          <w:b/>
          <w:sz w:val="24"/>
          <w:szCs w:val="24"/>
        </w:rPr>
        <w:t xml:space="preserve">. Индекс производства продукции сельского хозяйства в </w:t>
      </w:r>
      <w:proofErr w:type="spellStart"/>
      <w:r w:rsidRPr="00C35CC3">
        <w:rPr>
          <w:rFonts w:ascii="Arial" w:hAnsi="Arial" w:cs="Arial"/>
          <w:b/>
          <w:sz w:val="24"/>
          <w:szCs w:val="24"/>
        </w:rPr>
        <w:t>сельхозорганизациях</w:t>
      </w:r>
      <w:proofErr w:type="spellEnd"/>
      <w:r w:rsidRPr="00C35CC3">
        <w:rPr>
          <w:rFonts w:ascii="Arial" w:hAnsi="Arial" w:cs="Arial"/>
          <w:b/>
          <w:sz w:val="24"/>
          <w:szCs w:val="24"/>
        </w:rPr>
        <w:t xml:space="preserve"> (в сопоставимых ценах)</w:t>
      </w:r>
    </w:p>
    <w:p w:rsidR="00DC6376" w:rsidRPr="00C35CC3" w:rsidRDefault="00DC6376" w:rsidP="0040368D">
      <w:pPr>
        <w:spacing w:after="0" w:line="240" w:lineRule="auto"/>
        <w:ind w:firstLine="708"/>
        <w:jc w:val="both"/>
        <w:rPr>
          <w:rFonts w:ascii="Arial" w:hAnsi="Arial" w:cs="Arial"/>
          <w:sz w:val="24"/>
          <w:szCs w:val="24"/>
        </w:rPr>
      </w:pPr>
      <w:r w:rsidRPr="00C35CC3">
        <w:rPr>
          <w:rFonts w:ascii="Arial" w:hAnsi="Arial" w:cs="Arial"/>
          <w:b/>
          <w:sz w:val="24"/>
          <w:szCs w:val="24"/>
        </w:rPr>
        <w:t xml:space="preserve"> </w:t>
      </w:r>
      <w:r w:rsidRPr="00C35CC3">
        <w:rPr>
          <w:rFonts w:ascii="Arial" w:hAnsi="Arial" w:cs="Arial"/>
          <w:sz w:val="24"/>
          <w:szCs w:val="24"/>
        </w:rPr>
        <w:t xml:space="preserve">Индекс производства продукции сельского хозяйства в </w:t>
      </w:r>
      <w:proofErr w:type="spellStart"/>
      <w:r w:rsidRPr="00C35CC3">
        <w:rPr>
          <w:rFonts w:ascii="Arial" w:hAnsi="Arial" w:cs="Arial"/>
          <w:sz w:val="24"/>
          <w:szCs w:val="24"/>
        </w:rPr>
        <w:t>сельхозорганизациях</w:t>
      </w:r>
      <w:proofErr w:type="spellEnd"/>
      <w:r w:rsidRPr="00C35CC3">
        <w:rPr>
          <w:rFonts w:ascii="Arial" w:hAnsi="Arial" w:cs="Arial"/>
          <w:sz w:val="24"/>
          <w:szCs w:val="24"/>
        </w:rPr>
        <w:t xml:space="preserve"> (в сопоставимых ценах)</w:t>
      </w:r>
      <w:r w:rsidR="00A24743" w:rsidRPr="00C35CC3">
        <w:rPr>
          <w:rFonts w:ascii="Arial" w:hAnsi="Arial" w:cs="Arial"/>
          <w:sz w:val="24"/>
          <w:szCs w:val="24"/>
        </w:rPr>
        <w:t xml:space="preserve"> </w:t>
      </w:r>
      <w:r w:rsidR="0083273D" w:rsidRPr="00C35CC3">
        <w:rPr>
          <w:rFonts w:ascii="Arial" w:hAnsi="Arial" w:cs="Arial"/>
          <w:sz w:val="24"/>
          <w:szCs w:val="24"/>
        </w:rPr>
        <w:t>составил</w:t>
      </w:r>
      <w:r w:rsidRPr="00C35CC3">
        <w:rPr>
          <w:rFonts w:ascii="Arial" w:hAnsi="Arial" w:cs="Arial"/>
          <w:sz w:val="24"/>
          <w:szCs w:val="24"/>
        </w:rPr>
        <w:t xml:space="preserve"> 102,3</w:t>
      </w:r>
      <w:r w:rsidR="0083273D" w:rsidRPr="00C35CC3">
        <w:rPr>
          <w:rFonts w:ascii="Arial" w:hAnsi="Arial" w:cs="Arial"/>
          <w:sz w:val="24"/>
          <w:szCs w:val="24"/>
        </w:rPr>
        <w:t xml:space="preserve"> </w:t>
      </w:r>
      <w:r w:rsidRPr="00C35CC3">
        <w:rPr>
          <w:rFonts w:ascii="Arial" w:hAnsi="Arial" w:cs="Arial"/>
          <w:sz w:val="24"/>
          <w:szCs w:val="24"/>
        </w:rPr>
        <w:t>%</w:t>
      </w:r>
      <w:r w:rsidR="0083273D" w:rsidRPr="00C35CC3">
        <w:rPr>
          <w:rFonts w:ascii="Arial" w:hAnsi="Arial" w:cs="Arial"/>
          <w:sz w:val="24"/>
          <w:szCs w:val="24"/>
        </w:rPr>
        <w:t xml:space="preserve"> при плановом значении 112,0 %</w:t>
      </w:r>
      <w:r w:rsidRPr="00C35CC3">
        <w:rPr>
          <w:rFonts w:ascii="Arial" w:hAnsi="Arial" w:cs="Arial"/>
          <w:sz w:val="24"/>
          <w:szCs w:val="24"/>
        </w:rPr>
        <w:t xml:space="preserve">. </w:t>
      </w:r>
    </w:p>
    <w:p w:rsidR="00DC6376" w:rsidRPr="00C35CC3" w:rsidRDefault="00DC6376" w:rsidP="0040368D">
      <w:pPr>
        <w:spacing w:after="0" w:line="240" w:lineRule="auto"/>
        <w:ind w:firstLine="708"/>
        <w:jc w:val="both"/>
        <w:rPr>
          <w:rFonts w:ascii="Arial" w:hAnsi="Arial" w:cs="Arial"/>
          <w:sz w:val="24"/>
          <w:szCs w:val="24"/>
        </w:rPr>
      </w:pPr>
      <w:r w:rsidRPr="00C35CC3">
        <w:rPr>
          <w:rFonts w:ascii="Arial" w:hAnsi="Arial" w:cs="Arial"/>
          <w:sz w:val="24"/>
          <w:szCs w:val="24"/>
        </w:rPr>
        <w:t>В настоящее время производством сельскохозяйственной продукции в районе занимаются 3 сельхозпредприятия: ООО «</w:t>
      </w:r>
      <w:proofErr w:type="spellStart"/>
      <w:r w:rsidRPr="00C35CC3">
        <w:rPr>
          <w:rFonts w:ascii="Arial" w:hAnsi="Arial" w:cs="Arial"/>
          <w:sz w:val="24"/>
          <w:szCs w:val="24"/>
        </w:rPr>
        <w:t>Хадайский</w:t>
      </w:r>
      <w:proofErr w:type="spellEnd"/>
      <w:r w:rsidRPr="00C35CC3">
        <w:rPr>
          <w:rFonts w:ascii="Arial" w:hAnsi="Arial" w:cs="Arial"/>
          <w:sz w:val="24"/>
          <w:szCs w:val="24"/>
        </w:rPr>
        <w:t>», СХПК «Половинка» и ООО «Фермер». В 2020 году из-за неблагоприятных погодных явлений произош</w:t>
      </w:r>
      <w:r w:rsidR="0083273D" w:rsidRPr="00C35CC3">
        <w:rPr>
          <w:rFonts w:ascii="Arial" w:hAnsi="Arial" w:cs="Arial"/>
          <w:sz w:val="24"/>
          <w:szCs w:val="24"/>
        </w:rPr>
        <w:t xml:space="preserve">ло снижение производства зерна </w:t>
      </w:r>
      <w:r w:rsidRPr="00C35CC3">
        <w:rPr>
          <w:rFonts w:ascii="Arial" w:hAnsi="Arial" w:cs="Arial"/>
          <w:sz w:val="24"/>
          <w:szCs w:val="24"/>
        </w:rPr>
        <w:t>на 14,7</w:t>
      </w:r>
      <w:r w:rsidR="0083273D" w:rsidRPr="00C35CC3">
        <w:rPr>
          <w:rFonts w:ascii="Arial" w:hAnsi="Arial" w:cs="Arial"/>
          <w:sz w:val="24"/>
          <w:szCs w:val="24"/>
        </w:rPr>
        <w:t xml:space="preserve"> </w:t>
      </w:r>
      <w:r w:rsidRPr="00C35CC3">
        <w:rPr>
          <w:rFonts w:ascii="Arial" w:hAnsi="Arial" w:cs="Arial"/>
          <w:sz w:val="24"/>
          <w:szCs w:val="24"/>
        </w:rPr>
        <w:t xml:space="preserve">%. </w:t>
      </w:r>
      <w:r w:rsidR="0083273D" w:rsidRPr="00C35CC3">
        <w:rPr>
          <w:rFonts w:ascii="Arial" w:hAnsi="Arial" w:cs="Arial"/>
          <w:sz w:val="24"/>
          <w:szCs w:val="24"/>
        </w:rPr>
        <w:t>(</w:t>
      </w:r>
      <w:r w:rsidRPr="00C35CC3">
        <w:rPr>
          <w:rFonts w:ascii="Arial" w:hAnsi="Arial" w:cs="Arial"/>
          <w:sz w:val="24"/>
          <w:szCs w:val="24"/>
        </w:rPr>
        <w:t>2019</w:t>
      </w:r>
      <w:r w:rsidR="0083273D" w:rsidRPr="00C35CC3">
        <w:rPr>
          <w:rFonts w:ascii="Arial" w:hAnsi="Arial" w:cs="Arial"/>
          <w:sz w:val="24"/>
          <w:szCs w:val="24"/>
        </w:rPr>
        <w:t xml:space="preserve"> г.</w:t>
      </w:r>
      <w:r w:rsidRPr="00C35CC3">
        <w:rPr>
          <w:rFonts w:ascii="Arial" w:hAnsi="Arial" w:cs="Arial"/>
          <w:sz w:val="24"/>
          <w:szCs w:val="24"/>
        </w:rPr>
        <w:t>- 3490</w:t>
      </w:r>
      <w:r w:rsidR="0083273D" w:rsidRPr="00C35CC3">
        <w:rPr>
          <w:rFonts w:ascii="Arial" w:hAnsi="Arial" w:cs="Arial"/>
          <w:sz w:val="24"/>
          <w:szCs w:val="24"/>
        </w:rPr>
        <w:t xml:space="preserve"> </w:t>
      </w:r>
      <w:r w:rsidRPr="00C35CC3">
        <w:rPr>
          <w:rFonts w:ascii="Arial" w:hAnsi="Arial" w:cs="Arial"/>
          <w:sz w:val="24"/>
          <w:szCs w:val="24"/>
        </w:rPr>
        <w:t>тонн, 2020</w:t>
      </w:r>
      <w:r w:rsidR="0083273D" w:rsidRPr="00C35CC3">
        <w:rPr>
          <w:rFonts w:ascii="Arial" w:hAnsi="Arial" w:cs="Arial"/>
          <w:sz w:val="24"/>
          <w:szCs w:val="24"/>
        </w:rPr>
        <w:t xml:space="preserve"> г. </w:t>
      </w:r>
      <w:r w:rsidRPr="00C35CC3">
        <w:rPr>
          <w:rFonts w:ascii="Arial" w:hAnsi="Arial" w:cs="Arial"/>
          <w:sz w:val="24"/>
          <w:szCs w:val="24"/>
        </w:rPr>
        <w:t>-2975,3</w:t>
      </w:r>
      <w:r w:rsidR="0083273D" w:rsidRPr="00C35CC3">
        <w:rPr>
          <w:rFonts w:ascii="Arial" w:hAnsi="Arial" w:cs="Arial"/>
          <w:sz w:val="24"/>
          <w:szCs w:val="24"/>
        </w:rPr>
        <w:t xml:space="preserve"> </w:t>
      </w:r>
      <w:r w:rsidRPr="00C35CC3">
        <w:rPr>
          <w:rFonts w:ascii="Arial" w:hAnsi="Arial" w:cs="Arial"/>
          <w:sz w:val="24"/>
          <w:szCs w:val="24"/>
        </w:rPr>
        <w:t>тонн</w:t>
      </w:r>
      <w:r w:rsidR="0083273D" w:rsidRPr="00C35CC3">
        <w:rPr>
          <w:rFonts w:ascii="Arial" w:hAnsi="Arial" w:cs="Arial"/>
          <w:sz w:val="24"/>
          <w:szCs w:val="24"/>
        </w:rPr>
        <w:t>)</w:t>
      </w:r>
      <w:r w:rsidRPr="00C35CC3">
        <w:rPr>
          <w:rFonts w:ascii="Arial" w:hAnsi="Arial" w:cs="Arial"/>
          <w:sz w:val="24"/>
          <w:szCs w:val="24"/>
        </w:rPr>
        <w:t xml:space="preserve">. </w:t>
      </w:r>
    </w:p>
    <w:p w:rsidR="0040368D" w:rsidRPr="00C35CC3" w:rsidRDefault="0040368D" w:rsidP="0040368D">
      <w:pPr>
        <w:spacing w:after="0" w:line="240" w:lineRule="auto"/>
        <w:ind w:firstLine="708"/>
        <w:jc w:val="both"/>
        <w:rPr>
          <w:rFonts w:ascii="Arial" w:hAnsi="Arial" w:cs="Arial"/>
          <w:sz w:val="24"/>
          <w:szCs w:val="24"/>
        </w:rPr>
      </w:pPr>
    </w:p>
    <w:p w:rsidR="0083273D" w:rsidRPr="00C35CC3" w:rsidRDefault="0083273D" w:rsidP="0040368D">
      <w:pPr>
        <w:spacing w:after="0" w:line="240" w:lineRule="auto"/>
        <w:ind w:firstLine="708"/>
        <w:jc w:val="both"/>
        <w:rPr>
          <w:rFonts w:ascii="Arial" w:hAnsi="Arial" w:cs="Arial"/>
          <w:b/>
          <w:sz w:val="24"/>
          <w:szCs w:val="24"/>
        </w:rPr>
      </w:pPr>
      <w:r w:rsidRPr="00C35CC3">
        <w:rPr>
          <w:rFonts w:ascii="Arial" w:hAnsi="Arial" w:cs="Arial"/>
          <w:b/>
          <w:sz w:val="24"/>
          <w:szCs w:val="24"/>
        </w:rPr>
        <w:t>П</w:t>
      </w:r>
      <w:r w:rsidR="00DC6376" w:rsidRPr="00C35CC3">
        <w:rPr>
          <w:rFonts w:ascii="Arial" w:hAnsi="Arial" w:cs="Arial"/>
          <w:b/>
          <w:sz w:val="24"/>
          <w:szCs w:val="24"/>
        </w:rPr>
        <w:t>оказатель 10</w:t>
      </w:r>
      <w:r w:rsidRPr="00C35CC3">
        <w:rPr>
          <w:rFonts w:ascii="Arial" w:hAnsi="Arial" w:cs="Arial"/>
          <w:b/>
          <w:sz w:val="24"/>
          <w:szCs w:val="24"/>
        </w:rPr>
        <w:t>.</w:t>
      </w:r>
      <w:r w:rsidR="00DC6376" w:rsidRPr="00C35CC3">
        <w:rPr>
          <w:rFonts w:ascii="Arial" w:hAnsi="Arial" w:cs="Arial"/>
          <w:b/>
          <w:sz w:val="24"/>
          <w:szCs w:val="24"/>
        </w:rPr>
        <w:t xml:space="preserve"> </w:t>
      </w:r>
      <w:r w:rsidRPr="00C35CC3">
        <w:rPr>
          <w:rFonts w:ascii="Arial" w:hAnsi="Arial" w:cs="Arial"/>
          <w:b/>
          <w:sz w:val="24"/>
          <w:szCs w:val="24"/>
        </w:rPr>
        <w:t>Объем инвестиций в основной капитал (за исключением бюджетных средств) в расчете на 1 жителя</w:t>
      </w:r>
    </w:p>
    <w:p w:rsidR="003A5E7B" w:rsidRPr="00C35CC3" w:rsidRDefault="00DC6376" w:rsidP="0040368D">
      <w:pPr>
        <w:spacing w:after="0" w:line="240" w:lineRule="auto"/>
        <w:ind w:firstLine="708"/>
        <w:jc w:val="both"/>
        <w:rPr>
          <w:rFonts w:ascii="Arial" w:hAnsi="Arial" w:cs="Arial"/>
          <w:sz w:val="24"/>
          <w:szCs w:val="24"/>
        </w:rPr>
      </w:pPr>
      <w:r w:rsidRPr="00C35CC3">
        <w:rPr>
          <w:rFonts w:ascii="Arial" w:hAnsi="Arial" w:cs="Arial"/>
          <w:sz w:val="24"/>
          <w:szCs w:val="24"/>
        </w:rPr>
        <w:t>Объем инвестиций в основной капитал (за исключением бюджетных средств) в расчете на 1 жителя</w:t>
      </w:r>
      <w:r w:rsidR="0083273D" w:rsidRPr="00C35CC3">
        <w:rPr>
          <w:rFonts w:ascii="Arial" w:hAnsi="Arial" w:cs="Arial"/>
          <w:sz w:val="24"/>
          <w:szCs w:val="24"/>
        </w:rPr>
        <w:t xml:space="preserve"> составил</w:t>
      </w:r>
      <w:r w:rsidRPr="00C35CC3">
        <w:rPr>
          <w:rFonts w:ascii="Arial" w:hAnsi="Arial" w:cs="Arial"/>
          <w:sz w:val="24"/>
          <w:szCs w:val="24"/>
        </w:rPr>
        <w:t xml:space="preserve"> 3476 рублей</w:t>
      </w:r>
      <w:r w:rsidR="003A5E7B" w:rsidRPr="00C35CC3">
        <w:rPr>
          <w:rFonts w:ascii="Arial" w:hAnsi="Arial" w:cs="Arial"/>
          <w:sz w:val="24"/>
          <w:szCs w:val="24"/>
        </w:rPr>
        <w:t>.</w:t>
      </w:r>
    </w:p>
    <w:p w:rsidR="00DC6376" w:rsidRPr="00C35CC3" w:rsidRDefault="00DC6376" w:rsidP="0040368D">
      <w:pPr>
        <w:spacing w:after="0" w:line="240" w:lineRule="auto"/>
        <w:ind w:firstLine="708"/>
        <w:jc w:val="both"/>
        <w:rPr>
          <w:rFonts w:ascii="Arial" w:hAnsi="Arial" w:cs="Arial"/>
          <w:sz w:val="24"/>
          <w:szCs w:val="24"/>
        </w:rPr>
      </w:pPr>
      <w:r w:rsidRPr="00C35CC3">
        <w:rPr>
          <w:rFonts w:ascii="Arial" w:hAnsi="Arial" w:cs="Arial"/>
          <w:sz w:val="24"/>
          <w:szCs w:val="24"/>
        </w:rPr>
        <w:lastRenderedPageBreak/>
        <w:t xml:space="preserve"> </w:t>
      </w:r>
      <w:r w:rsidR="003A5E7B" w:rsidRPr="00C35CC3">
        <w:rPr>
          <w:rFonts w:ascii="Arial" w:hAnsi="Arial" w:cs="Arial"/>
          <w:sz w:val="24"/>
          <w:szCs w:val="24"/>
        </w:rPr>
        <w:t xml:space="preserve">Наибольшая доля инвестиций приходится </w:t>
      </w:r>
      <w:r w:rsidR="00061468" w:rsidRPr="00C35CC3">
        <w:rPr>
          <w:rFonts w:ascii="Arial" w:hAnsi="Arial" w:cs="Arial"/>
          <w:sz w:val="24"/>
          <w:szCs w:val="24"/>
        </w:rPr>
        <w:t>на капитальные сооружения, приобретение сельскохозяйственной техники, оборудования и другие объекты (собственные средства хозяйствующих субъектов).</w:t>
      </w:r>
    </w:p>
    <w:p w:rsidR="0040368D" w:rsidRPr="00C35CC3" w:rsidRDefault="0040368D" w:rsidP="0040368D">
      <w:pPr>
        <w:spacing w:after="0" w:line="240" w:lineRule="auto"/>
        <w:ind w:firstLine="708"/>
        <w:jc w:val="both"/>
        <w:rPr>
          <w:rFonts w:ascii="Arial" w:hAnsi="Arial" w:cs="Arial"/>
          <w:sz w:val="24"/>
          <w:szCs w:val="24"/>
        </w:rPr>
      </w:pPr>
    </w:p>
    <w:p w:rsidR="00EB1418" w:rsidRPr="00C35CC3" w:rsidRDefault="00EB1418" w:rsidP="0040368D">
      <w:pPr>
        <w:spacing w:after="0" w:line="240" w:lineRule="auto"/>
        <w:ind w:firstLine="708"/>
        <w:jc w:val="both"/>
        <w:rPr>
          <w:rFonts w:ascii="Arial" w:hAnsi="Arial" w:cs="Arial"/>
          <w:b/>
          <w:sz w:val="24"/>
          <w:szCs w:val="24"/>
        </w:rPr>
      </w:pPr>
      <w:r w:rsidRPr="00C35CC3">
        <w:rPr>
          <w:rFonts w:ascii="Arial" w:hAnsi="Arial" w:cs="Arial"/>
          <w:b/>
          <w:sz w:val="24"/>
          <w:szCs w:val="24"/>
        </w:rPr>
        <w:t>П</w:t>
      </w:r>
      <w:r w:rsidR="00DC6376" w:rsidRPr="00C35CC3">
        <w:rPr>
          <w:rFonts w:ascii="Arial" w:hAnsi="Arial" w:cs="Arial"/>
          <w:b/>
          <w:sz w:val="24"/>
          <w:szCs w:val="24"/>
        </w:rPr>
        <w:t>оказатель 11</w:t>
      </w:r>
      <w:r w:rsidRPr="00C35CC3">
        <w:rPr>
          <w:rFonts w:ascii="Arial" w:hAnsi="Arial" w:cs="Arial"/>
          <w:b/>
          <w:sz w:val="24"/>
          <w:szCs w:val="24"/>
        </w:rPr>
        <w:t>.</w:t>
      </w:r>
      <w:r w:rsidR="00DC6376" w:rsidRPr="00C35CC3">
        <w:rPr>
          <w:rFonts w:ascii="Arial" w:hAnsi="Arial" w:cs="Arial"/>
          <w:b/>
          <w:sz w:val="24"/>
          <w:szCs w:val="24"/>
        </w:rPr>
        <w:t xml:space="preserve"> </w:t>
      </w:r>
      <w:r w:rsidRPr="00C35CC3">
        <w:rPr>
          <w:rFonts w:ascii="Arial" w:hAnsi="Arial" w:cs="Arial"/>
          <w:b/>
          <w:sz w:val="24"/>
          <w:szCs w:val="24"/>
        </w:rPr>
        <w:t>Число субъектов малого и среднего предпринимательства</w:t>
      </w:r>
    </w:p>
    <w:p w:rsidR="00DC6376" w:rsidRPr="00C35CC3" w:rsidRDefault="00DC6376" w:rsidP="0040368D">
      <w:pPr>
        <w:spacing w:after="0" w:line="240" w:lineRule="auto"/>
        <w:ind w:firstLine="708"/>
        <w:jc w:val="both"/>
        <w:rPr>
          <w:rFonts w:ascii="Arial" w:hAnsi="Arial" w:cs="Arial"/>
          <w:sz w:val="24"/>
          <w:szCs w:val="24"/>
        </w:rPr>
      </w:pPr>
      <w:r w:rsidRPr="00C35CC3">
        <w:rPr>
          <w:rFonts w:ascii="Arial" w:hAnsi="Arial" w:cs="Arial"/>
          <w:sz w:val="24"/>
          <w:szCs w:val="24"/>
        </w:rPr>
        <w:t xml:space="preserve">Число субъектов малого и среднего предпринимательства </w:t>
      </w:r>
      <w:r w:rsidR="00EB1418" w:rsidRPr="00C35CC3">
        <w:rPr>
          <w:rFonts w:ascii="Arial" w:hAnsi="Arial" w:cs="Arial"/>
          <w:sz w:val="24"/>
          <w:szCs w:val="24"/>
        </w:rPr>
        <w:t xml:space="preserve">на 01.01.2021 года составляет </w:t>
      </w:r>
      <w:r w:rsidRPr="00C35CC3">
        <w:rPr>
          <w:rFonts w:ascii="Arial" w:hAnsi="Arial" w:cs="Arial"/>
          <w:sz w:val="24"/>
          <w:szCs w:val="24"/>
        </w:rPr>
        <w:t xml:space="preserve">335 единиц. </w:t>
      </w:r>
      <w:proofErr w:type="spellStart"/>
      <w:r w:rsidR="00EB1418" w:rsidRPr="00C35CC3">
        <w:rPr>
          <w:rFonts w:ascii="Arial" w:hAnsi="Arial" w:cs="Arial"/>
          <w:sz w:val="24"/>
          <w:szCs w:val="24"/>
        </w:rPr>
        <w:t>Недостижение</w:t>
      </w:r>
      <w:proofErr w:type="spellEnd"/>
      <w:r w:rsidR="00EB1418" w:rsidRPr="00C35CC3">
        <w:rPr>
          <w:rFonts w:ascii="Arial" w:hAnsi="Arial" w:cs="Arial"/>
          <w:sz w:val="24"/>
          <w:szCs w:val="24"/>
        </w:rPr>
        <w:t xml:space="preserve"> планового показателя</w:t>
      </w:r>
      <w:r w:rsidRPr="00C35CC3">
        <w:rPr>
          <w:rFonts w:ascii="Arial" w:hAnsi="Arial" w:cs="Arial"/>
          <w:sz w:val="24"/>
          <w:szCs w:val="24"/>
        </w:rPr>
        <w:t xml:space="preserve"> связано с </w:t>
      </w:r>
      <w:r w:rsidR="00EB1418" w:rsidRPr="00C35CC3">
        <w:rPr>
          <w:rFonts w:ascii="Arial" w:hAnsi="Arial" w:cs="Arial"/>
          <w:sz w:val="24"/>
          <w:szCs w:val="24"/>
        </w:rPr>
        <w:t xml:space="preserve">сокращением числа КФХ. </w:t>
      </w:r>
      <w:r w:rsidRPr="00C35CC3">
        <w:rPr>
          <w:rFonts w:ascii="Arial" w:hAnsi="Arial" w:cs="Arial"/>
          <w:sz w:val="24"/>
          <w:szCs w:val="24"/>
        </w:rPr>
        <w:t xml:space="preserve">  </w:t>
      </w:r>
    </w:p>
    <w:p w:rsidR="00DC6376" w:rsidRPr="00C35CC3" w:rsidRDefault="00DC6376" w:rsidP="0040368D">
      <w:pPr>
        <w:spacing w:after="0" w:line="240" w:lineRule="auto"/>
        <w:ind w:firstLine="709"/>
        <w:jc w:val="both"/>
        <w:rPr>
          <w:rFonts w:ascii="Arial" w:hAnsi="Arial" w:cs="Arial"/>
          <w:sz w:val="24"/>
          <w:szCs w:val="24"/>
        </w:rPr>
      </w:pPr>
      <w:r w:rsidRPr="00C35CC3">
        <w:rPr>
          <w:rFonts w:ascii="Arial" w:hAnsi="Arial" w:cs="Arial"/>
          <w:sz w:val="24"/>
          <w:szCs w:val="24"/>
        </w:rPr>
        <w:t xml:space="preserve">Наиболее привлекательными для малого бизнеса остаются сфера торговли и сельского хозяйства. </w:t>
      </w:r>
    </w:p>
    <w:p w:rsidR="0040368D" w:rsidRPr="00C35CC3" w:rsidRDefault="0040368D" w:rsidP="0040368D">
      <w:pPr>
        <w:spacing w:after="0" w:line="240" w:lineRule="auto"/>
        <w:ind w:firstLine="709"/>
        <w:jc w:val="both"/>
        <w:rPr>
          <w:rFonts w:ascii="Arial" w:hAnsi="Arial" w:cs="Arial"/>
          <w:sz w:val="24"/>
          <w:szCs w:val="24"/>
        </w:rPr>
      </w:pPr>
    </w:p>
    <w:p w:rsidR="00DA5180" w:rsidRPr="00C35CC3" w:rsidRDefault="0030517D" w:rsidP="0040368D">
      <w:pPr>
        <w:spacing w:after="0" w:line="240" w:lineRule="auto"/>
        <w:ind w:firstLine="709"/>
        <w:jc w:val="both"/>
        <w:rPr>
          <w:rFonts w:ascii="Arial" w:hAnsi="Arial" w:cs="Arial"/>
          <w:b/>
          <w:sz w:val="24"/>
          <w:szCs w:val="24"/>
        </w:rPr>
      </w:pPr>
      <w:r w:rsidRPr="00C35CC3">
        <w:rPr>
          <w:rFonts w:ascii="Arial" w:hAnsi="Arial" w:cs="Arial"/>
          <w:b/>
          <w:sz w:val="24"/>
          <w:szCs w:val="24"/>
        </w:rPr>
        <w:t xml:space="preserve">Показатель </w:t>
      </w:r>
      <w:r w:rsidR="00DC6376" w:rsidRPr="00C35CC3">
        <w:rPr>
          <w:rFonts w:ascii="Arial" w:hAnsi="Arial" w:cs="Arial"/>
          <w:b/>
          <w:sz w:val="24"/>
          <w:szCs w:val="24"/>
        </w:rPr>
        <w:t>12</w:t>
      </w:r>
      <w:r w:rsidRPr="00C35CC3">
        <w:rPr>
          <w:rFonts w:ascii="Arial" w:hAnsi="Arial" w:cs="Arial"/>
          <w:b/>
          <w:sz w:val="24"/>
          <w:szCs w:val="24"/>
        </w:rPr>
        <w:t>.</w:t>
      </w:r>
      <w:r w:rsidR="00DC6376" w:rsidRPr="00C35CC3">
        <w:rPr>
          <w:rFonts w:ascii="Arial" w:hAnsi="Arial" w:cs="Arial"/>
          <w:b/>
          <w:sz w:val="24"/>
          <w:szCs w:val="24"/>
        </w:rPr>
        <w:t xml:space="preserve"> </w:t>
      </w:r>
      <w:r w:rsidR="00DA5180" w:rsidRPr="00C35CC3">
        <w:rPr>
          <w:rFonts w:ascii="Arial" w:hAnsi="Arial" w:cs="Arial"/>
          <w:b/>
          <w:sz w:val="24"/>
          <w:szCs w:val="24"/>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p w:rsidR="00DC6376" w:rsidRPr="00C35CC3" w:rsidRDefault="00DC6376" w:rsidP="0040368D">
      <w:pPr>
        <w:spacing w:after="0" w:line="240" w:lineRule="auto"/>
        <w:ind w:firstLine="709"/>
        <w:jc w:val="both"/>
        <w:rPr>
          <w:rFonts w:ascii="Arial" w:hAnsi="Arial" w:cs="Arial"/>
          <w:sz w:val="24"/>
          <w:szCs w:val="24"/>
        </w:rPr>
      </w:pPr>
      <w:r w:rsidRPr="00C35CC3">
        <w:rPr>
          <w:rFonts w:ascii="Arial" w:hAnsi="Arial" w:cs="Arial"/>
          <w:sz w:val="24"/>
          <w:szCs w:val="24"/>
        </w:rPr>
        <w:t>Доля налоговых и неналоговых доходов местного</w:t>
      </w:r>
      <w:r w:rsidR="0030517D" w:rsidRPr="00C35CC3">
        <w:rPr>
          <w:rFonts w:ascii="Arial" w:hAnsi="Arial" w:cs="Arial"/>
          <w:sz w:val="24"/>
          <w:szCs w:val="24"/>
        </w:rPr>
        <w:t xml:space="preserve"> бюджета </w:t>
      </w:r>
      <w:r w:rsidRPr="00C35CC3">
        <w:rPr>
          <w:rFonts w:ascii="Arial" w:hAnsi="Arial" w:cs="Arial"/>
          <w:sz w:val="24"/>
          <w:szCs w:val="24"/>
        </w:rPr>
        <w:t xml:space="preserve">в общем объеме собственных доходов бюджета муниципального образования (без учета субвенций) в 2020 составила </w:t>
      </w:r>
      <w:r w:rsidR="0056048E" w:rsidRPr="00C35CC3">
        <w:rPr>
          <w:rFonts w:ascii="Arial" w:hAnsi="Arial" w:cs="Arial"/>
          <w:sz w:val="24"/>
          <w:szCs w:val="24"/>
        </w:rPr>
        <w:t>14,7</w:t>
      </w:r>
      <w:r w:rsidRPr="00C35CC3">
        <w:rPr>
          <w:rFonts w:ascii="Arial" w:hAnsi="Arial" w:cs="Arial"/>
          <w:sz w:val="24"/>
          <w:szCs w:val="24"/>
        </w:rPr>
        <w:t xml:space="preserve"> %, план 20,3%, отклонение на 5,</w:t>
      </w:r>
      <w:r w:rsidR="0056048E" w:rsidRPr="00C35CC3">
        <w:rPr>
          <w:rFonts w:ascii="Arial" w:hAnsi="Arial" w:cs="Arial"/>
          <w:sz w:val="24"/>
          <w:szCs w:val="24"/>
        </w:rPr>
        <w:t xml:space="preserve">6 </w:t>
      </w:r>
      <w:r w:rsidRPr="00C35CC3">
        <w:rPr>
          <w:rFonts w:ascii="Arial" w:hAnsi="Arial" w:cs="Arial"/>
          <w:sz w:val="24"/>
          <w:szCs w:val="24"/>
        </w:rPr>
        <w:t>%.</w:t>
      </w:r>
    </w:p>
    <w:p w:rsidR="00DC6376" w:rsidRPr="00C35CC3" w:rsidRDefault="00DC6376" w:rsidP="0040368D">
      <w:pPr>
        <w:spacing w:after="0" w:line="240" w:lineRule="auto"/>
        <w:ind w:firstLine="709"/>
        <w:jc w:val="both"/>
        <w:rPr>
          <w:rFonts w:ascii="Arial" w:hAnsi="Arial" w:cs="Arial"/>
          <w:sz w:val="24"/>
          <w:szCs w:val="24"/>
        </w:rPr>
      </w:pPr>
      <w:r w:rsidRPr="00C35CC3">
        <w:rPr>
          <w:rFonts w:ascii="Arial" w:hAnsi="Arial" w:cs="Arial"/>
          <w:sz w:val="24"/>
          <w:szCs w:val="24"/>
        </w:rPr>
        <w:t xml:space="preserve">По факту доля </w:t>
      </w:r>
      <w:r w:rsidR="00E1309D" w:rsidRPr="00C35CC3">
        <w:rPr>
          <w:rFonts w:ascii="Arial" w:hAnsi="Arial" w:cs="Arial"/>
          <w:sz w:val="24"/>
          <w:szCs w:val="24"/>
        </w:rPr>
        <w:t xml:space="preserve">налоговых и неналоговых </w:t>
      </w:r>
      <w:r w:rsidRPr="00C35CC3">
        <w:rPr>
          <w:rFonts w:ascii="Arial" w:hAnsi="Arial" w:cs="Arial"/>
          <w:sz w:val="24"/>
          <w:szCs w:val="24"/>
        </w:rPr>
        <w:t>доходов местного бюджета составляла по годам: 2017г.- 20,1%, 2018г.- 9,09%, 2019г.- 8,6%. Плановые показатели по мониторингу оп</w:t>
      </w:r>
      <w:r w:rsidR="0030517D" w:rsidRPr="00C35CC3">
        <w:rPr>
          <w:rFonts w:ascii="Arial" w:hAnsi="Arial" w:cs="Arial"/>
          <w:sz w:val="24"/>
          <w:szCs w:val="24"/>
        </w:rPr>
        <w:t xml:space="preserve">ределены по данным 2017 года. </w:t>
      </w:r>
      <w:r w:rsidRPr="00C35CC3">
        <w:rPr>
          <w:rFonts w:ascii="Arial" w:hAnsi="Arial" w:cs="Arial"/>
          <w:sz w:val="24"/>
          <w:szCs w:val="24"/>
        </w:rPr>
        <w:t xml:space="preserve">В сравнении с </w:t>
      </w:r>
      <w:r w:rsidR="00DA5180" w:rsidRPr="00C35CC3">
        <w:rPr>
          <w:rFonts w:ascii="Arial" w:hAnsi="Arial" w:cs="Arial"/>
          <w:sz w:val="24"/>
          <w:szCs w:val="24"/>
        </w:rPr>
        <w:t>2018-</w:t>
      </w:r>
      <w:r w:rsidRPr="00C35CC3">
        <w:rPr>
          <w:rFonts w:ascii="Arial" w:hAnsi="Arial" w:cs="Arial"/>
          <w:sz w:val="24"/>
          <w:szCs w:val="24"/>
        </w:rPr>
        <w:t>2019 годами, идет увеличение доходов местного бюджета.</w:t>
      </w:r>
    </w:p>
    <w:p w:rsidR="0040368D" w:rsidRPr="00C35CC3" w:rsidRDefault="0040368D" w:rsidP="0040368D">
      <w:pPr>
        <w:spacing w:after="0" w:line="240" w:lineRule="auto"/>
        <w:ind w:firstLine="709"/>
        <w:jc w:val="both"/>
        <w:rPr>
          <w:rFonts w:ascii="Arial" w:hAnsi="Arial" w:cs="Arial"/>
          <w:sz w:val="24"/>
          <w:szCs w:val="24"/>
        </w:rPr>
      </w:pPr>
    </w:p>
    <w:p w:rsidR="00DA5180" w:rsidRPr="00C35CC3" w:rsidRDefault="00DA5180" w:rsidP="0040368D">
      <w:pPr>
        <w:spacing w:after="0" w:line="240" w:lineRule="auto"/>
        <w:ind w:firstLine="709"/>
        <w:jc w:val="both"/>
        <w:rPr>
          <w:rFonts w:ascii="Arial" w:hAnsi="Arial" w:cs="Arial"/>
          <w:b/>
          <w:sz w:val="24"/>
          <w:szCs w:val="24"/>
        </w:rPr>
      </w:pPr>
      <w:r w:rsidRPr="00C35CC3">
        <w:rPr>
          <w:rFonts w:ascii="Arial" w:hAnsi="Arial" w:cs="Arial"/>
          <w:b/>
          <w:sz w:val="24"/>
          <w:szCs w:val="24"/>
        </w:rPr>
        <w:t>П</w:t>
      </w:r>
      <w:r w:rsidR="00DC6376" w:rsidRPr="00C35CC3">
        <w:rPr>
          <w:rFonts w:ascii="Arial" w:hAnsi="Arial" w:cs="Arial"/>
          <w:b/>
          <w:sz w:val="24"/>
          <w:szCs w:val="24"/>
        </w:rPr>
        <w:t>оказатель 13</w:t>
      </w:r>
      <w:r w:rsidRPr="00C35CC3">
        <w:rPr>
          <w:rFonts w:ascii="Arial" w:hAnsi="Arial" w:cs="Arial"/>
          <w:b/>
          <w:sz w:val="24"/>
          <w:szCs w:val="24"/>
        </w:rPr>
        <w:t>. Оборот розничной торговли</w:t>
      </w:r>
    </w:p>
    <w:p w:rsidR="00DC6376" w:rsidRPr="00C35CC3" w:rsidRDefault="00DA5180" w:rsidP="0040368D">
      <w:pPr>
        <w:spacing w:after="0" w:line="240" w:lineRule="auto"/>
        <w:ind w:firstLine="709"/>
        <w:jc w:val="both"/>
        <w:rPr>
          <w:rFonts w:ascii="Arial" w:hAnsi="Arial" w:cs="Arial"/>
          <w:sz w:val="24"/>
          <w:szCs w:val="24"/>
        </w:rPr>
      </w:pPr>
      <w:r w:rsidRPr="00C35CC3">
        <w:rPr>
          <w:rFonts w:ascii="Arial" w:hAnsi="Arial" w:cs="Arial"/>
          <w:sz w:val="24"/>
          <w:szCs w:val="24"/>
        </w:rPr>
        <w:t>По итогам 2020 года о</w:t>
      </w:r>
      <w:r w:rsidR="00DC6376" w:rsidRPr="00C35CC3">
        <w:rPr>
          <w:rFonts w:ascii="Arial" w:hAnsi="Arial" w:cs="Arial"/>
          <w:sz w:val="24"/>
          <w:szCs w:val="24"/>
        </w:rPr>
        <w:t xml:space="preserve">борот розничной торговли </w:t>
      </w:r>
      <w:r w:rsidRPr="00C35CC3">
        <w:rPr>
          <w:rFonts w:ascii="Arial" w:hAnsi="Arial" w:cs="Arial"/>
          <w:sz w:val="24"/>
          <w:szCs w:val="24"/>
        </w:rPr>
        <w:t xml:space="preserve">составил </w:t>
      </w:r>
      <w:r w:rsidR="00DC6376" w:rsidRPr="00C35CC3">
        <w:rPr>
          <w:rFonts w:ascii="Arial" w:hAnsi="Arial" w:cs="Arial"/>
          <w:sz w:val="24"/>
          <w:szCs w:val="24"/>
        </w:rPr>
        <w:t xml:space="preserve">635 </w:t>
      </w:r>
      <w:proofErr w:type="spellStart"/>
      <w:r w:rsidR="00DC6376" w:rsidRPr="00C35CC3">
        <w:rPr>
          <w:rFonts w:ascii="Arial" w:hAnsi="Arial" w:cs="Arial"/>
          <w:sz w:val="24"/>
          <w:szCs w:val="24"/>
        </w:rPr>
        <w:t>млн.руб</w:t>
      </w:r>
      <w:proofErr w:type="spellEnd"/>
      <w:r w:rsidR="00DC6376" w:rsidRPr="00C35CC3">
        <w:rPr>
          <w:rFonts w:ascii="Arial" w:hAnsi="Arial" w:cs="Arial"/>
          <w:sz w:val="24"/>
          <w:szCs w:val="24"/>
        </w:rPr>
        <w:t xml:space="preserve">., </w:t>
      </w:r>
      <w:r w:rsidRPr="00C35CC3">
        <w:rPr>
          <w:rFonts w:ascii="Arial" w:hAnsi="Arial" w:cs="Arial"/>
          <w:sz w:val="24"/>
          <w:szCs w:val="24"/>
        </w:rPr>
        <w:t>(</w:t>
      </w:r>
      <w:r w:rsidR="00DC6376" w:rsidRPr="00C35CC3">
        <w:rPr>
          <w:rFonts w:ascii="Arial" w:hAnsi="Arial" w:cs="Arial"/>
          <w:sz w:val="24"/>
          <w:szCs w:val="24"/>
        </w:rPr>
        <w:t>отклонение -8,2</w:t>
      </w:r>
      <w:r w:rsidR="00726297" w:rsidRPr="00C35CC3">
        <w:rPr>
          <w:rFonts w:ascii="Arial" w:hAnsi="Arial" w:cs="Arial"/>
          <w:sz w:val="24"/>
          <w:szCs w:val="24"/>
        </w:rPr>
        <w:t xml:space="preserve"> </w:t>
      </w:r>
      <w:proofErr w:type="spellStart"/>
      <w:proofErr w:type="gramStart"/>
      <w:r w:rsidR="00726297" w:rsidRPr="00C35CC3">
        <w:rPr>
          <w:rFonts w:ascii="Arial" w:hAnsi="Arial" w:cs="Arial"/>
          <w:sz w:val="24"/>
          <w:szCs w:val="24"/>
        </w:rPr>
        <w:t>млн.руб</w:t>
      </w:r>
      <w:proofErr w:type="spellEnd"/>
      <w:proofErr w:type="gramEnd"/>
      <w:r w:rsidR="00DC6376" w:rsidRPr="00C35CC3">
        <w:rPr>
          <w:rFonts w:ascii="Arial" w:hAnsi="Arial" w:cs="Arial"/>
          <w:sz w:val="24"/>
          <w:szCs w:val="24"/>
        </w:rPr>
        <w:t xml:space="preserve">). </w:t>
      </w:r>
      <w:r w:rsidR="00726297" w:rsidRPr="00C35CC3">
        <w:rPr>
          <w:rFonts w:ascii="Arial" w:hAnsi="Arial" w:cs="Arial"/>
          <w:sz w:val="24"/>
          <w:szCs w:val="24"/>
        </w:rPr>
        <w:t xml:space="preserve">Причиной </w:t>
      </w:r>
      <w:proofErr w:type="spellStart"/>
      <w:r w:rsidR="00726297" w:rsidRPr="00C35CC3">
        <w:rPr>
          <w:rFonts w:ascii="Arial" w:hAnsi="Arial" w:cs="Arial"/>
          <w:sz w:val="24"/>
          <w:szCs w:val="24"/>
        </w:rPr>
        <w:t>недостижения</w:t>
      </w:r>
      <w:proofErr w:type="spellEnd"/>
      <w:r w:rsidR="00726297" w:rsidRPr="00C35CC3">
        <w:rPr>
          <w:rFonts w:ascii="Arial" w:hAnsi="Arial" w:cs="Arial"/>
          <w:sz w:val="24"/>
          <w:szCs w:val="24"/>
        </w:rPr>
        <w:t xml:space="preserve"> планового показателя является снижение потребительского с</w:t>
      </w:r>
      <w:r w:rsidR="0040368D" w:rsidRPr="00C35CC3">
        <w:rPr>
          <w:rFonts w:ascii="Arial" w:hAnsi="Arial" w:cs="Arial"/>
          <w:sz w:val="24"/>
          <w:szCs w:val="24"/>
        </w:rPr>
        <w:t xml:space="preserve">проса и </w:t>
      </w:r>
      <w:r w:rsidR="00726297" w:rsidRPr="00C35CC3">
        <w:rPr>
          <w:rFonts w:ascii="Arial" w:hAnsi="Arial" w:cs="Arial"/>
          <w:sz w:val="24"/>
          <w:szCs w:val="24"/>
        </w:rPr>
        <w:t>сокращение количества магазинов.</w:t>
      </w:r>
    </w:p>
    <w:p w:rsidR="0040368D" w:rsidRPr="00C35CC3" w:rsidRDefault="0040368D" w:rsidP="0040368D">
      <w:pPr>
        <w:spacing w:after="0" w:line="240" w:lineRule="auto"/>
        <w:ind w:firstLine="709"/>
        <w:jc w:val="both"/>
        <w:rPr>
          <w:rFonts w:ascii="Arial" w:hAnsi="Arial" w:cs="Arial"/>
          <w:sz w:val="24"/>
          <w:szCs w:val="24"/>
        </w:rPr>
      </w:pPr>
    </w:p>
    <w:p w:rsidR="00726297" w:rsidRPr="00C35CC3" w:rsidRDefault="00726297" w:rsidP="0040368D">
      <w:pPr>
        <w:spacing w:after="0" w:line="240" w:lineRule="auto"/>
        <w:ind w:firstLine="709"/>
        <w:jc w:val="both"/>
        <w:rPr>
          <w:rFonts w:ascii="Arial" w:hAnsi="Arial" w:cs="Arial"/>
          <w:b/>
          <w:sz w:val="24"/>
          <w:szCs w:val="24"/>
        </w:rPr>
      </w:pPr>
      <w:r w:rsidRPr="00C35CC3">
        <w:rPr>
          <w:rFonts w:ascii="Arial" w:hAnsi="Arial" w:cs="Arial"/>
          <w:b/>
          <w:sz w:val="24"/>
          <w:szCs w:val="24"/>
        </w:rPr>
        <w:t>П</w:t>
      </w:r>
      <w:r w:rsidR="00DC6376" w:rsidRPr="00C35CC3">
        <w:rPr>
          <w:rFonts w:ascii="Arial" w:hAnsi="Arial" w:cs="Arial"/>
          <w:b/>
          <w:sz w:val="24"/>
          <w:szCs w:val="24"/>
        </w:rPr>
        <w:t xml:space="preserve">оказатель </w:t>
      </w:r>
      <w:r w:rsidRPr="00C35CC3">
        <w:rPr>
          <w:rFonts w:ascii="Arial" w:hAnsi="Arial" w:cs="Arial"/>
          <w:b/>
          <w:sz w:val="24"/>
          <w:szCs w:val="24"/>
        </w:rPr>
        <w:t>1</w:t>
      </w:r>
      <w:r w:rsidR="00DC6376" w:rsidRPr="00C35CC3">
        <w:rPr>
          <w:rFonts w:ascii="Arial" w:hAnsi="Arial" w:cs="Arial"/>
          <w:b/>
          <w:sz w:val="24"/>
          <w:szCs w:val="24"/>
        </w:rPr>
        <w:t>4</w:t>
      </w:r>
      <w:r w:rsidRPr="00C35CC3">
        <w:rPr>
          <w:rFonts w:ascii="Arial" w:hAnsi="Arial" w:cs="Arial"/>
          <w:b/>
          <w:sz w:val="24"/>
          <w:szCs w:val="24"/>
        </w:rPr>
        <w:t>. Оборот общественного питания</w:t>
      </w:r>
    </w:p>
    <w:p w:rsidR="00DC6376" w:rsidRPr="00C35CC3" w:rsidRDefault="00726297" w:rsidP="0040368D">
      <w:pPr>
        <w:spacing w:after="0" w:line="240" w:lineRule="auto"/>
        <w:ind w:firstLine="709"/>
        <w:jc w:val="both"/>
        <w:rPr>
          <w:rFonts w:ascii="Arial" w:hAnsi="Arial" w:cs="Arial"/>
          <w:sz w:val="24"/>
          <w:szCs w:val="24"/>
        </w:rPr>
      </w:pPr>
      <w:r w:rsidRPr="00C35CC3">
        <w:rPr>
          <w:rFonts w:ascii="Arial" w:hAnsi="Arial" w:cs="Arial"/>
          <w:sz w:val="24"/>
          <w:szCs w:val="24"/>
        </w:rPr>
        <w:t>За 2020 год о</w:t>
      </w:r>
      <w:r w:rsidR="00DC6376" w:rsidRPr="00C35CC3">
        <w:rPr>
          <w:rFonts w:ascii="Arial" w:hAnsi="Arial" w:cs="Arial"/>
          <w:sz w:val="24"/>
          <w:szCs w:val="24"/>
        </w:rPr>
        <w:t>борот общественного питания</w:t>
      </w:r>
      <w:r w:rsidRPr="00C35CC3">
        <w:rPr>
          <w:rFonts w:ascii="Arial" w:hAnsi="Arial" w:cs="Arial"/>
          <w:sz w:val="24"/>
          <w:szCs w:val="24"/>
        </w:rPr>
        <w:t xml:space="preserve"> составил </w:t>
      </w:r>
      <w:r w:rsidR="00DC6376" w:rsidRPr="00C35CC3">
        <w:rPr>
          <w:rFonts w:ascii="Arial" w:hAnsi="Arial" w:cs="Arial"/>
          <w:sz w:val="24"/>
          <w:szCs w:val="24"/>
        </w:rPr>
        <w:t xml:space="preserve">23,1млн. руб., </w:t>
      </w:r>
      <w:r w:rsidRPr="00C35CC3">
        <w:rPr>
          <w:rFonts w:ascii="Arial" w:hAnsi="Arial" w:cs="Arial"/>
          <w:sz w:val="24"/>
          <w:szCs w:val="24"/>
        </w:rPr>
        <w:t>(</w:t>
      </w:r>
      <w:r w:rsidR="00DC6376" w:rsidRPr="00C35CC3">
        <w:rPr>
          <w:rFonts w:ascii="Arial" w:hAnsi="Arial" w:cs="Arial"/>
          <w:sz w:val="24"/>
          <w:szCs w:val="24"/>
        </w:rPr>
        <w:t>отклонение -0,3</w:t>
      </w:r>
      <w:r w:rsidRPr="00C35CC3">
        <w:rPr>
          <w:rFonts w:ascii="Arial" w:hAnsi="Arial" w:cs="Arial"/>
          <w:sz w:val="24"/>
          <w:szCs w:val="24"/>
        </w:rPr>
        <w:t xml:space="preserve"> </w:t>
      </w:r>
      <w:proofErr w:type="spellStart"/>
      <w:proofErr w:type="gramStart"/>
      <w:r w:rsidRPr="00C35CC3">
        <w:rPr>
          <w:rFonts w:ascii="Arial" w:hAnsi="Arial" w:cs="Arial"/>
          <w:sz w:val="24"/>
          <w:szCs w:val="24"/>
        </w:rPr>
        <w:t>млн.руб</w:t>
      </w:r>
      <w:proofErr w:type="spellEnd"/>
      <w:proofErr w:type="gramEnd"/>
      <w:r w:rsidR="00DC6376" w:rsidRPr="00C35CC3">
        <w:rPr>
          <w:rFonts w:ascii="Arial" w:hAnsi="Arial" w:cs="Arial"/>
          <w:sz w:val="24"/>
          <w:szCs w:val="24"/>
        </w:rPr>
        <w:t>).</w:t>
      </w:r>
    </w:p>
    <w:p w:rsidR="00DC6376" w:rsidRPr="00C35CC3" w:rsidRDefault="00D13582" w:rsidP="0040368D">
      <w:pPr>
        <w:spacing w:after="0" w:line="240" w:lineRule="auto"/>
        <w:ind w:firstLine="709"/>
        <w:jc w:val="both"/>
        <w:rPr>
          <w:rFonts w:ascii="Arial" w:hAnsi="Arial" w:cs="Arial"/>
          <w:sz w:val="24"/>
          <w:szCs w:val="24"/>
        </w:rPr>
      </w:pPr>
      <w:proofErr w:type="spellStart"/>
      <w:r w:rsidRPr="00C35CC3">
        <w:rPr>
          <w:rFonts w:ascii="Arial" w:hAnsi="Arial" w:cs="Arial"/>
          <w:sz w:val="24"/>
          <w:szCs w:val="24"/>
        </w:rPr>
        <w:t>Недостижение</w:t>
      </w:r>
      <w:proofErr w:type="spellEnd"/>
      <w:r w:rsidRPr="00C35CC3">
        <w:rPr>
          <w:rFonts w:ascii="Arial" w:hAnsi="Arial" w:cs="Arial"/>
          <w:sz w:val="24"/>
          <w:szCs w:val="24"/>
        </w:rPr>
        <w:t xml:space="preserve"> планового показателя </w:t>
      </w:r>
      <w:r w:rsidR="00DC6376" w:rsidRPr="00C35CC3">
        <w:rPr>
          <w:rFonts w:ascii="Arial" w:hAnsi="Arial" w:cs="Arial"/>
          <w:sz w:val="24"/>
          <w:szCs w:val="24"/>
        </w:rPr>
        <w:t xml:space="preserve">произошло из-за введенных ограничительных мер по предупреждению распространения </w:t>
      </w:r>
      <w:r w:rsidRPr="00C35CC3">
        <w:rPr>
          <w:rFonts w:ascii="Arial" w:hAnsi="Arial" w:cs="Arial"/>
          <w:sz w:val="24"/>
          <w:szCs w:val="24"/>
        </w:rPr>
        <w:t xml:space="preserve">новой </w:t>
      </w:r>
      <w:proofErr w:type="spellStart"/>
      <w:r w:rsidRPr="00C35CC3">
        <w:rPr>
          <w:rFonts w:ascii="Arial" w:hAnsi="Arial" w:cs="Arial"/>
          <w:sz w:val="24"/>
          <w:szCs w:val="24"/>
        </w:rPr>
        <w:t>короновирусной</w:t>
      </w:r>
      <w:proofErr w:type="spellEnd"/>
      <w:r w:rsidRPr="00C35CC3">
        <w:rPr>
          <w:rFonts w:ascii="Arial" w:hAnsi="Arial" w:cs="Arial"/>
          <w:sz w:val="24"/>
          <w:szCs w:val="24"/>
        </w:rPr>
        <w:t xml:space="preserve"> инфекции.</w:t>
      </w:r>
    </w:p>
    <w:p w:rsidR="0040368D" w:rsidRPr="00C35CC3" w:rsidRDefault="0040368D" w:rsidP="0040368D">
      <w:pPr>
        <w:spacing w:after="0" w:line="240" w:lineRule="auto"/>
        <w:ind w:firstLine="709"/>
        <w:jc w:val="both"/>
        <w:rPr>
          <w:rFonts w:ascii="Arial" w:hAnsi="Arial" w:cs="Arial"/>
          <w:sz w:val="24"/>
          <w:szCs w:val="24"/>
        </w:rPr>
      </w:pPr>
    </w:p>
    <w:p w:rsidR="00BE1A18" w:rsidRPr="00C35CC3" w:rsidRDefault="00BE1A18" w:rsidP="0040368D">
      <w:pPr>
        <w:spacing w:after="0" w:line="240" w:lineRule="auto"/>
        <w:ind w:firstLine="709"/>
        <w:jc w:val="both"/>
        <w:rPr>
          <w:rFonts w:ascii="Arial" w:hAnsi="Arial" w:cs="Arial"/>
          <w:b/>
          <w:sz w:val="24"/>
          <w:szCs w:val="24"/>
        </w:rPr>
      </w:pPr>
      <w:r w:rsidRPr="00C35CC3">
        <w:rPr>
          <w:rFonts w:ascii="Arial" w:hAnsi="Arial" w:cs="Arial"/>
          <w:b/>
          <w:sz w:val="24"/>
          <w:szCs w:val="24"/>
        </w:rPr>
        <w:t>П</w:t>
      </w:r>
      <w:r w:rsidR="00DC6376" w:rsidRPr="00C35CC3">
        <w:rPr>
          <w:rFonts w:ascii="Arial" w:hAnsi="Arial" w:cs="Arial"/>
          <w:b/>
          <w:sz w:val="24"/>
          <w:szCs w:val="24"/>
        </w:rPr>
        <w:t>оказатель 15</w:t>
      </w:r>
      <w:r w:rsidRPr="00C35CC3">
        <w:rPr>
          <w:rFonts w:ascii="Arial" w:hAnsi="Arial" w:cs="Arial"/>
          <w:b/>
          <w:sz w:val="24"/>
          <w:szCs w:val="24"/>
        </w:rPr>
        <w:t>. Среднесписочная численность работающих</w:t>
      </w:r>
    </w:p>
    <w:p w:rsidR="00DC6376" w:rsidRPr="00C35CC3" w:rsidRDefault="00DC6376" w:rsidP="0040368D">
      <w:pPr>
        <w:spacing w:after="0" w:line="240" w:lineRule="auto"/>
        <w:ind w:firstLine="709"/>
        <w:jc w:val="both"/>
        <w:rPr>
          <w:rFonts w:ascii="Arial" w:hAnsi="Arial" w:cs="Arial"/>
          <w:sz w:val="24"/>
          <w:szCs w:val="24"/>
        </w:rPr>
      </w:pPr>
      <w:r w:rsidRPr="00C35CC3">
        <w:rPr>
          <w:rFonts w:ascii="Arial" w:hAnsi="Arial" w:cs="Arial"/>
          <w:sz w:val="24"/>
          <w:szCs w:val="24"/>
        </w:rPr>
        <w:t>Среднесписочная численность работающих состав</w:t>
      </w:r>
      <w:r w:rsidR="0030372C" w:rsidRPr="00C35CC3">
        <w:rPr>
          <w:rFonts w:ascii="Arial" w:hAnsi="Arial" w:cs="Arial"/>
          <w:sz w:val="24"/>
          <w:szCs w:val="24"/>
        </w:rPr>
        <w:t>ила 1959</w:t>
      </w:r>
      <w:r w:rsidR="00A2351E" w:rsidRPr="00C35CC3">
        <w:rPr>
          <w:rFonts w:ascii="Arial" w:hAnsi="Arial" w:cs="Arial"/>
          <w:sz w:val="24"/>
          <w:szCs w:val="24"/>
        </w:rPr>
        <w:t xml:space="preserve"> человек</w:t>
      </w:r>
      <w:r w:rsidR="00E44E0C" w:rsidRPr="00C35CC3">
        <w:rPr>
          <w:rFonts w:ascii="Arial" w:hAnsi="Arial" w:cs="Arial"/>
          <w:sz w:val="24"/>
          <w:szCs w:val="24"/>
        </w:rPr>
        <w:t>, что на 51 человек меньше уровня 2019 года.</w:t>
      </w:r>
      <w:r w:rsidRPr="00C35CC3">
        <w:rPr>
          <w:rFonts w:ascii="Arial" w:hAnsi="Arial" w:cs="Arial"/>
          <w:sz w:val="24"/>
          <w:szCs w:val="24"/>
        </w:rPr>
        <w:t xml:space="preserve">  Наибольшее снижение </w:t>
      </w:r>
      <w:r w:rsidR="0030372C" w:rsidRPr="00C35CC3">
        <w:rPr>
          <w:rFonts w:ascii="Arial" w:hAnsi="Arial" w:cs="Arial"/>
          <w:sz w:val="24"/>
          <w:szCs w:val="24"/>
        </w:rPr>
        <w:t xml:space="preserve">за 2020 год </w:t>
      </w:r>
      <w:r w:rsidRPr="00C35CC3">
        <w:rPr>
          <w:rFonts w:ascii="Arial" w:hAnsi="Arial" w:cs="Arial"/>
          <w:sz w:val="24"/>
          <w:szCs w:val="24"/>
        </w:rPr>
        <w:t xml:space="preserve">наблюдается в </w:t>
      </w:r>
      <w:r w:rsidR="000E17F6" w:rsidRPr="00C35CC3">
        <w:rPr>
          <w:rFonts w:ascii="Arial" w:hAnsi="Arial" w:cs="Arial"/>
          <w:sz w:val="24"/>
          <w:szCs w:val="24"/>
        </w:rPr>
        <w:t>сельском хозяйстве</w:t>
      </w:r>
      <w:r w:rsidR="0030372C" w:rsidRPr="00C35CC3">
        <w:rPr>
          <w:rFonts w:ascii="Arial" w:hAnsi="Arial" w:cs="Arial"/>
          <w:sz w:val="24"/>
          <w:szCs w:val="24"/>
        </w:rPr>
        <w:t xml:space="preserve"> -</w:t>
      </w:r>
      <w:r w:rsidRPr="00C35CC3">
        <w:rPr>
          <w:rFonts w:ascii="Arial" w:hAnsi="Arial" w:cs="Arial"/>
          <w:sz w:val="24"/>
          <w:szCs w:val="24"/>
        </w:rPr>
        <w:t xml:space="preserve"> 27%, </w:t>
      </w:r>
      <w:r w:rsidR="000E17F6" w:rsidRPr="00C35CC3">
        <w:rPr>
          <w:rFonts w:ascii="Arial" w:hAnsi="Arial" w:cs="Arial"/>
          <w:sz w:val="24"/>
          <w:szCs w:val="24"/>
        </w:rPr>
        <w:t xml:space="preserve">в торговле </w:t>
      </w:r>
      <w:r w:rsidRPr="00C35CC3">
        <w:rPr>
          <w:rFonts w:ascii="Arial" w:hAnsi="Arial" w:cs="Arial"/>
          <w:sz w:val="24"/>
          <w:szCs w:val="24"/>
        </w:rPr>
        <w:t>- 20%. Основная причина сокращения числа работающих</w:t>
      </w:r>
      <w:r w:rsidR="00A2351E" w:rsidRPr="00C35CC3">
        <w:rPr>
          <w:rFonts w:ascii="Arial" w:hAnsi="Arial" w:cs="Arial"/>
          <w:sz w:val="24"/>
          <w:szCs w:val="24"/>
        </w:rPr>
        <w:t xml:space="preserve"> – увеличение минимального размера оплаты труда, которое повлекло необходимость сокращения количества рабочих мест с целью направления высвободившихся средств на достижение установленного уровня оплаты труда.</w:t>
      </w:r>
    </w:p>
    <w:p w:rsidR="00905A3C" w:rsidRPr="00C35CC3" w:rsidRDefault="00905A3C" w:rsidP="0040368D">
      <w:pPr>
        <w:spacing w:after="0" w:line="240" w:lineRule="auto"/>
        <w:ind w:firstLine="709"/>
        <w:jc w:val="both"/>
        <w:rPr>
          <w:rFonts w:ascii="Arial" w:hAnsi="Arial" w:cs="Arial"/>
          <w:sz w:val="24"/>
          <w:szCs w:val="24"/>
        </w:rPr>
      </w:pPr>
    </w:p>
    <w:p w:rsidR="00905A3C" w:rsidRPr="00C35CC3" w:rsidRDefault="00905A3C" w:rsidP="0040368D">
      <w:pPr>
        <w:spacing w:after="0" w:line="240" w:lineRule="auto"/>
        <w:ind w:firstLine="709"/>
        <w:jc w:val="both"/>
        <w:rPr>
          <w:rFonts w:ascii="Arial" w:hAnsi="Arial" w:cs="Arial"/>
          <w:sz w:val="24"/>
          <w:szCs w:val="24"/>
        </w:rPr>
      </w:pPr>
    </w:p>
    <w:p w:rsidR="00706699" w:rsidRPr="00C35CC3" w:rsidRDefault="00706699" w:rsidP="0040368D">
      <w:pPr>
        <w:spacing w:after="0" w:line="240" w:lineRule="auto"/>
        <w:ind w:firstLine="709"/>
        <w:jc w:val="both"/>
        <w:rPr>
          <w:rFonts w:ascii="Arial" w:hAnsi="Arial" w:cs="Arial"/>
          <w:sz w:val="24"/>
          <w:szCs w:val="24"/>
        </w:rPr>
      </w:pPr>
    </w:p>
    <w:p w:rsidR="005A564B" w:rsidRPr="00C35CC3" w:rsidRDefault="005A564B" w:rsidP="0040368D">
      <w:pPr>
        <w:spacing w:after="0" w:line="240" w:lineRule="auto"/>
        <w:ind w:firstLine="709"/>
        <w:jc w:val="both"/>
        <w:rPr>
          <w:rFonts w:ascii="Arial" w:hAnsi="Arial" w:cs="Arial"/>
          <w:b/>
          <w:sz w:val="24"/>
          <w:szCs w:val="24"/>
        </w:rPr>
      </w:pPr>
      <w:r w:rsidRPr="00C35CC3">
        <w:rPr>
          <w:rFonts w:ascii="Arial" w:hAnsi="Arial" w:cs="Arial"/>
          <w:b/>
          <w:sz w:val="24"/>
          <w:szCs w:val="24"/>
        </w:rPr>
        <w:t>П</w:t>
      </w:r>
      <w:r w:rsidR="00DC6376" w:rsidRPr="00C35CC3">
        <w:rPr>
          <w:rFonts w:ascii="Arial" w:hAnsi="Arial" w:cs="Arial"/>
          <w:b/>
          <w:sz w:val="24"/>
          <w:szCs w:val="24"/>
        </w:rPr>
        <w:t>оказатель 16</w:t>
      </w:r>
      <w:r w:rsidRPr="00C35CC3">
        <w:rPr>
          <w:rFonts w:ascii="Arial" w:hAnsi="Arial" w:cs="Arial"/>
          <w:b/>
          <w:sz w:val="24"/>
          <w:szCs w:val="24"/>
        </w:rPr>
        <w:t>. Среднемесячная начисленная заработная плата за 2020 год</w:t>
      </w:r>
    </w:p>
    <w:p w:rsidR="00DC6376" w:rsidRPr="00C35CC3" w:rsidRDefault="00DC6376" w:rsidP="0040368D">
      <w:pPr>
        <w:spacing w:after="0" w:line="240" w:lineRule="auto"/>
        <w:ind w:firstLine="709"/>
        <w:jc w:val="both"/>
        <w:rPr>
          <w:rFonts w:ascii="Arial" w:hAnsi="Arial" w:cs="Arial"/>
          <w:sz w:val="24"/>
          <w:szCs w:val="24"/>
        </w:rPr>
      </w:pPr>
      <w:r w:rsidRPr="00C35CC3">
        <w:rPr>
          <w:rFonts w:ascii="Arial" w:hAnsi="Arial" w:cs="Arial"/>
          <w:sz w:val="24"/>
          <w:szCs w:val="24"/>
        </w:rPr>
        <w:t>Среднемесячная начисленная заработная плата за 2020 год по данным статистики</w:t>
      </w:r>
      <w:r w:rsidR="00A2351E" w:rsidRPr="00C35CC3">
        <w:rPr>
          <w:rFonts w:ascii="Arial" w:hAnsi="Arial" w:cs="Arial"/>
          <w:sz w:val="24"/>
          <w:szCs w:val="24"/>
        </w:rPr>
        <w:t xml:space="preserve"> составила </w:t>
      </w:r>
      <w:r w:rsidRPr="00C35CC3">
        <w:rPr>
          <w:rFonts w:ascii="Arial" w:hAnsi="Arial" w:cs="Arial"/>
          <w:sz w:val="24"/>
          <w:szCs w:val="24"/>
        </w:rPr>
        <w:t>37413,2 рублей (по крупным и средним предприятиям). Рост в сравнении с планом на 106%. Также увеличился минимальный размер оплаты труда в 2020 году в сравнении с 2019 годом на 107,5%. МРОТ с районным коэффициентом на 01.01.2019</w:t>
      </w:r>
      <w:r w:rsidR="00A2351E" w:rsidRPr="00C35CC3">
        <w:rPr>
          <w:rFonts w:ascii="Arial" w:hAnsi="Arial" w:cs="Arial"/>
          <w:sz w:val="24"/>
          <w:szCs w:val="24"/>
        </w:rPr>
        <w:t xml:space="preserve"> </w:t>
      </w:r>
      <w:r w:rsidRPr="00C35CC3">
        <w:rPr>
          <w:rFonts w:ascii="Arial" w:hAnsi="Arial" w:cs="Arial"/>
          <w:sz w:val="24"/>
          <w:szCs w:val="24"/>
        </w:rPr>
        <w:t xml:space="preserve">г. </w:t>
      </w:r>
      <w:r w:rsidR="00A2351E" w:rsidRPr="00C35CC3">
        <w:rPr>
          <w:rFonts w:ascii="Arial" w:hAnsi="Arial" w:cs="Arial"/>
          <w:sz w:val="24"/>
          <w:szCs w:val="24"/>
        </w:rPr>
        <w:t xml:space="preserve">составил </w:t>
      </w:r>
      <w:r w:rsidRPr="00C35CC3">
        <w:rPr>
          <w:rFonts w:ascii="Arial" w:hAnsi="Arial" w:cs="Arial"/>
          <w:sz w:val="24"/>
          <w:szCs w:val="24"/>
        </w:rPr>
        <w:t>18048,0</w:t>
      </w:r>
      <w:r w:rsidR="00A2351E" w:rsidRPr="00C35CC3">
        <w:rPr>
          <w:rFonts w:ascii="Arial" w:hAnsi="Arial" w:cs="Arial"/>
          <w:sz w:val="24"/>
          <w:szCs w:val="24"/>
        </w:rPr>
        <w:t xml:space="preserve"> </w:t>
      </w:r>
      <w:r w:rsidRPr="00C35CC3">
        <w:rPr>
          <w:rFonts w:ascii="Arial" w:hAnsi="Arial" w:cs="Arial"/>
          <w:sz w:val="24"/>
          <w:szCs w:val="24"/>
        </w:rPr>
        <w:t>рублей, на 01.01.2020</w:t>
      </w:r>
      <w:r w:rsidR="00A2351E" w:rsidRPr="00C35CC3">
        <w:rPr>
          <w:rFonts w:ascii="Arial" w:hAnsi="Arial" w:cs="Arial"/>
          <w:sz w:val="24"/>
          <w:szCs w:val="24"/>
        </w:rPr>
        <w:t xml:space="preserve"> </w:t>
      </w:r>
      <w:r w:rsidRPr="00C35CC3">
        <w:rPr>
          <w:rFonts w:ascii="Arial" w:hAnsi="Arial" w:cs="Arial"/>
          <w:sz w:val="24"/>
          <w:szCs w:val="24"/>
        </w:rPr>
        <w:t>г.- 19408,0</w:t>
      </w:r>
      <w:r w:rsidR="003F1B8E" w:rsidRPr="00C35CC3">
        <w:rPr>
          <w:rFonts w:ascii="Arial" w:hAnsi="Arial" w:cs="Arial"/>
          <w:sz w:val="24"/>
          <w:szCs w:val="24"/>
        </w:rPr>
        <w:t xml:space="preserve"> </w:t>
      </w:r>
      <w:r w:rsidRPr="00C35CC3">
        <w:rPr>
          <w:rFonts w:ascii="Arial" w:hAnsi="Arial" w:cs="Arial"/>
          <w:sz w:val="24"/>
          <w:szCs w:val="24"/>
        </w:rPr>
        <w:t>рублей, на 01.01.2021</w:t>
      </w:r>
      <w:r w:rsidR="00A2351E" w:rsidRPr="00C35CC3">
        <w:rPr>
          <w:rFonts w:ascii="Arial" w:hAnsi="Arial" w:cs="Arial"/>
          <w:sz w:val="24"/>
          <w:szCs w:val="24"/>
        </w:rPr>
        <w:t xml:space="preserve"> </w:t>
      </w:r>
      <w:r w:rsidRPr="00C35CC3">
        <w:rPr>
          <w:rFonts w:ascii="Arial" w:hAnsi="Arial" w:cs="Arial"/>
          <w:sz w:val="24"/>
          <w:szCs w:val="24"/>
        </w:rPr>
        <w:t>г.- 20667,2</w:t>
      </w:r>
      <w:r w:rsidR="003F1B8E" w:rsidRPr="00C35CC3">
        <w:rPr>
          <w:rFonts w:ascii="Arial" w:hAnsi="Arial" w:cs="Arial"/>
          <w:sz w:val="24"/>
          <w:szCs w:val="24"/>
        </w:rPr>
        <w:t xml:space="preserve"> </w:t>
      </w:r>
      <w:r w:rsidRPr="00C35CC3">
        <w:rPr>
          <w:rFonts w:ascii="Arial" w:hAnsi="Arial" w:cs="Arial"/>
          <w:sz w:val="24"/>
          <w:szCs w:val="24"/>
        </w:rPr>
        <w:t xml:space="preserve">рублей. </w:t>
      </w:r>
    </w:p>
    <w:p w:rsidR="0040368D" w:rsidRPr="00C35CC3" w:rsidRDefault="0040368D" w:rsidP="0040368D">
      <w:pPr>
        <w:spacing w:after="0" w:line="240" w:lineRule="auto"/>
        <w:ind w:firstLine="709"/>
        <w:jc w:val="both"/>
        <w:rPr>
          <w:rFonts w:ascii="Arial" w:hAnsi="Arial" w:cs="Arial"/>
          <w:sz w:val="24"/>
          <w:szCs w:val="24"/>
        </w:rPr>
      </w:pPr>
    </w:p>
    <w:p w:rsidR="00A2351E" w:rsidRPr="00C35CC3" w:rsidRDefault="00A2351E" w:rsidP="0040368D">
      <w:pPr>
        <w:spacing w:after="0" w:line="240" w:lineRule="auto"/>
        <w:ind w:firstLine="708"/>
        <w:jc w:val="both"/>
        <w:rPr>
          <w:rFonts w:ascii="Arial" w:hAnsi="Arial" w:cs="Arial"/>
          <w:sz w:val="24"/>
          <w:szCs w:val="24"/>
        </w:rPr>
      </w:pPr>
      <w:r w:rsidRPr="00C35CC3">
        <w:rPr>
          <w:rFonts w:ascii="Arial" w:hAnsi="Arial" w:cs="Arial"/>
          <w:b/>
          <w:sz w:val="24"/>
          <w:szCs w:val="24"/>
        </w:rPr>
        <w:lastRenderedPageBreak/>
        <w:t>Показатель 1</w:t>
      </w:r>
      <w:r w:rsidR="00DC6376" w:rsidRPr="00C35CC3">
        <w:rPr>
          <w:rFonts w:ascii="Arial" w:hAnsi="Arial" w:cs="Arial"/>
          <w:b/>
          <w:sz w:val="24"/>
          <w:szCs w:val="24"/>
        </w:rPr>
        <w:t>7</w:t>
      </w:r>
      <w:r w:rsidRPr="00C35CC3">
        <w:rPr>
          <w:rFonts w:ascii="Arial" w:hAnsi="Arial" w:cs="Arial"/>
          <w:b/>
          <w:sz w:val="24"/>
          <w:szCs w:val="24"/>
        </w:rPr>
        <w:t>.</w:t>
      </w:r>
      <w:r w:rsidR="00DC6376" w:rsidRPr="00C35CC3">
        <w:rPr>
          <w:rFonts w:ascii="Arial" w:hAnsi="Arial" w:cs="Arial"/>
          <w:sz w:val="24"/>
          <w:szCs w:val="24"/>
        </w:rPr>
        <w:t xml:space="preserve"> </w:t>
      </w:r>
      <w:r w:rsidRPr="00C35CC3">
        <w:rPr>
          <w:rFonts w:ascii="Arial" w:hAnsi="Arial" w:cs="Arial"/>
          <w:b/>
          <w:sz w:val="24"/>
          <w:szCs w:val="24"/>
        </w:rPr>
        <w:t>Уровень зарегистрированной безработицы к трудоспособному населению</w:t>
      </w:r>
    </w:p>
    <w:p w:rsidR="00DC6376" w:rsidRPr="00C35CC3" w:rsidRDefault="00DC6376" w:rsidP="0040368D">
      <w:pPr>
        <w:spacing w:after="0" w:line="240" w:lineRule="auto"/>
        <w:ind w:firstLine="708"/>
        <w:jc w:val="both"/>
        <w:rPr>
          <w:rFonts w:ascii="Arial" w:hAnsi="Arial" w:cs="Arial"/>
          <w:sz w:val="24"/>
          <w:szCs w:val="24"/>
        </w:rPr>
      </w:pPr>
      <w:r w:rsidRPr="00C35CC3">
        <w:rPr>
          <w:rFonts w:ascii="Arial" w:hAnsi="Arial" w:cs="Arial"/>
          <w:sz w:val="24"/>
          <w:szCs w:val="24"/>
        </w:rPr>
        <w:t>Уровень зарегистрированной безработицы к труд</w:t>
      </w:r>
      <w:r w:rsidR="0062082C" w:rsidRPr="00C35CC3">
        <w:rPr>
          <w:rFonts w:ascii="Arial" w:hAnsi="Arial" w:cs="Arial"/>
          <w:sz w:val="24"/>
          <w:szCs w:val="24"/>
        </w:rPr>
        <w:t xml:space="preserve">оспособному населению составил </w:t>
      </w:r>
      <w:r w:rsidRPr="00C35CC3">
        <w:rPr>
          <w:rFonts w:ascii="Arial" w:hAnsi="Arial" w:cs="Arial"/>
          <w:sz w:val="24"/>
          <w:szCs w:val="24"/>
        </w:rPr>
        <w:t xml:space="preserve">1,7%. </w:t>
      </w:r>
      <w:r w:rsidR="0062082C" w:rsidRPr="00C35CC3">
        <w:rPr>
          <w:rFonts w:ascii="Arial" w:hAnsi="Arial" w:cs="Arial"/>
          <w:sz w:val="24"/>
          <w:szCs w:val="24"/>
        </w:rPr>
        <w:t>(отклонение -0,1 %).</w:t>
      </w:r>
    </w:p>
    <w:p w:rsidR="00DC6376" w:rsidRPr="00C35CC3" w:rsidRDefault="00DC6376" w:rsidP="0040368D">
      <w:pPr>
        <w:spacing w:after="0" w:line="240" w:lineRule="auto"/>
        <w:ind w:firstLine="708"/>
        <w:jc w:val="both"/>
        <w:rPr>
          <w:rFonts w:ascii="Arial" w:hAnsi="Arial" w:cs="Arial"/>
          <w:sz w:val="24"/>
          <w:szCs w:val="24"/>
        </w:rPr>
      </w:pPr>
      <w:r w:rsidRPr="00C35CC3">
        <w:rPr>
          <w:rFonts w:ascii="Arial" w:hAnsi="Arial" w:cs="Arial"/>
          <w:sz w:val="24"/>
          <w:szCs w:val="24"/>
        </w:rPr>
        <w:t xml:space="preserve">Увеличения уровня безработицы связано с тем, что в связи с </w:t>
      </w:r>
      <w:proofErr w:type="spellStart"/>
      <w:r w:rsidRPr="00C35CC3">
        <w:rPr>
          <w:rFonts w:ascii="Arial" w:hAnsi="Arial" w:cs="Arial"/>
          <w:sz w:val="24"/>
          <w:szCs w:val="24"/>
        </w:rPr>
        <w:t>коронавирусом</w:t>
      </w:r>
      <w:proofErr w:type="spellEnd"/>
      <w:r w:rsidRPr="00C35CC3">
        <w:rPr>
          <w:rFonts w:ascii="Arial" w:hAnsi="Arial" w:cs="Arial"/>
          <w:sz w:val="24"/>
          <w:szCs w:val="24"/>
        </w:rPr>
        <w:t>, для снижения напряженности на рынке труда Правительством РФ были увеличены</w:t>
      </w:r>
      <w:r w:rsidR="0062082C" w:rsidRPr="00C35CC3">
        <w:rPr>
          <w:rFonts w:ascii="Arial" w:hAnsi="Arial" w:cs="Arial"/>
          <w:sz w:val="24"/>
          <w:szCs w:val="24"/>
        </w:rPr>
        <w:t xml:space="preserve"> размеры пособия по безработице,</w:t>
      </w:r>
      <w:r w:rsidRPr="00C35CC3">
        <w:rPr>
          <w:rFonts w:ascii="Arial" w:hAnsi="Arial" w:cs="Arial"/>
          <w:sz w:val="24"/>
          <w:szCs w:val="24"/>
        </w:rPr>
        <w:t xml:space="preserve"> </w:t>
      </w:r>
      <w:r w:rsidR="0062082C" w:rsidRPr="00C35CC3">
        <w:rPr>
          <w:rFonts w:ascii="Arial" w:hAnsi="Arial" w:cs="Arial"/>
          <w:sz w:val="24"/>
          <w:szCs w:val="24"/>
        </w:rPr>
        <w:t>ч</w:t>
      </w:r>
      <w:r w:rsidRPr="00C35CC3">
        <w:rPr>
          <w:rFonts w:ascii="Arial" w:hAnsi="Arial" w:cs="Arial"/>
          <w:sz w:val="24"/>
          <w:szCs w:val="24"/>
        </w:rPr>
        <w:t>то привело к увеличению обратившихся в службу занятости граждан.</w:t>
      </w:r>
    </w:p>
    <w:p w:rsidR="00DC6376" w:rsidRPr="00C35CC3" w:rsidRDefault="00DC6376" w:rsidP="0040368D">
      <w:pPr>
        <w:spacing w:after="0" w:line="240" w:lineRule="auto"/>
        <w:jc w:val="both"/>
        <w:rPr>
          <w:rFonts w:ascii="Arial" w:hAnsi="Arial" w:cs="Arial"/>
          <w:sz w:val="24"/>
          <w:szCs w:val="24"/>
        </w:rPr>
      </w:pPr>
      <w:r w:rsidRPr="00C35CC3">
        <w:rPr>
          <w:rFonts w:ascii="Arial" w:hAnsi="Arial" w:cs="Arial"/>
          <w:sz w:val="24"/>
          <w:szCs w:val="24"/>
        </w:rPr>
        <w:tab/>
      </w:r>
    </w:p>
    <w:p w:rsidR="00DC6376" w:rsidRPr="00C35CC3" w:rsidRDefault="00DC6376" w:rsidP="0040368D">
      <w:pPr>
        <w:spacing w:line="240" w:lineRule="auto"/>
        <w:rPr>
          <w:rFonts w:ascii="Arial" w:hAnsi="Arial" w:cs="Arial"/>
          <w:sz w:val="24"/>
          <w:szCs w:val="24"/>
        </w:rPr>
      </w:pPr>
    </w:p>
    <w:p w:rsidR="00DC6376" w:rsidRPr="00C35CC3" w:rsidRDefault="00DC6376" w:rsidP="0040368D">
      <w:pPr>
        <w:spacing w:after="0" w:line="240" w:lineRule="auto"/>
        <w:jc w:val="both"/>
        <w:rPr>
          <w:rFonts w:ascii="Arial" w:hAnsi="Arial" w:cs="Arial"/>
          <w:sz w:val="24"/>
          <w:szCs w:val="24"/>
        </w:rPr>
      </w:pPr>
    </w:p>
    <w:sectPr w:rsidR="00DC6376" w:rsidRPr="00C35CC3" w:rsidSect="0040368D">
      <w:pgSz w:w="12240" w:h="15840" w:code="1"/>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5553B"/>
    <w:multiLevelType w:val="hybridMultilevel"/>
    <w:tmpl w:val="91F62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5A5E64"/>
    <w:multiLevelType w:val="hybridMultilevel"/>
    <w:tmpl w:val="BDF8825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15:restartNumberingAfterBreak="0">
    <w:nsid w:val="2D6B1E9E"/>
    <w:multiLevelType w:val="hybridMultilevel"/>
    <w:tmpl w:val="96162E60"/>
    <w:lvl w:ilvl="0" w:tplc="E8185DAC">
      <w:start w:val="1"/>
      <w:numFmt w:val="decimal"/>
      <w:lvlText w:val="%1."/>
      <w:lvlJc w:val="left"/>
      <w:pPr>
        <w:ind w:left="720" w:hanging="360"/>
      </w:pPr>
      <w:rPr>
        <w:b/>
      </w:rPr>
    </w:lvl>
    <w:lvl w:ilvl="1" w:tplc="73FAA578">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3446DE6"/>
    <w:multiLevelType w:val="hybridMultilevel"/>
    <w:tmpl w:val="DDA82B74"/>
    <w:lvl w:ilvl="0" w:tplc="4EAC73BE">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3DB7B5C"/>
    <w:multiLevelType w:val="hybridMultilevel"/>
    <w:tmpl w:val="C624D402"/>
    <w:lvl w:ilvl="0" w:tplc="114CF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41469CF"/>
    <w:multiLevelType w:val="hybridMultilevel"/>
    <w:tmpl w:val="F7E83974"/>
    <w:lvl w:ilvl="0" w:tplc="52C4A824">
      <w:start w:val="1"/>
      <w:numFmt w:val="bullet"/>
      <w:lvlText w:val=""/>
      <w:lvlJc w:val="left"/>
      <w:pPr>
        <w:tabs>
          <w:tab w:val="num" w:pos="1969"/>
        </w:tabs>
        <w:ind w:left="1969"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48970A16"/>
    <w:multiLevelType w:val="hybridMultilevel"/>
    <w:tmpl w:val="D99CB05A"/>
    <w:lvl w:ilvl="0" w:tplc="778A436C">
      <w:start w:val="1"/>
      <w:numFmt w:val="upperRoman"/>
      <w:lvlText w:val="%1."/>
      <w:lvlJc w:val="left"/>
      <w:pPr>
        <w:ind w:left="539" w:hanging="720"/>
      </w:pPr>
      <w:rPr>
        <w:rFonts w:hint="default"/>
      </w:rPr>
    </w:lvl>
    <w:lvl w:ilvl="1" w:tplc="04190019" w:tentative="1">
      <w:start w:val="1"/>
      <w:numFmt w:val="lowerLetter"/>
      <w:lvlText w:val="%2."/>
      <w:lvlJc w:val="left"/>
      <w:pPr>
        <w:ind w:left="899" w:hanging="360"/>
      </w:pPr>
    </w:lvl>
    <w:lvl w:ilvl="2" w:tplc="0419001B" w:tentative="1">
      <w:start w:val="1"/>
      <w:numFmt w:val="lowerRoman"/>
      <w:lvlText w:val="%3."/>
      <w:lvlJc w:val="right"/>
      <w:pPr>
        <w:ind w:left="1619" w:hanging="180"/>
      </w:pPr>
    </w:lvl>
    <w:lvl w:ilvl="3" w:tplc="0419000F" w:tentative="1">
      <w:start w:val="1"/>
      <w:numFmt w:val="decimal"/>
      <w:lvlText w:val="%4."/>
      <w:lvlJc w:val="left"/>
      <w:pPr>
        <w:ind w:left="2339" w:hanging="360"/>
      </w:pPr>
    </w:lvl>
    <w:lvl w:ilvl="4" w:tplc="04190019" w:tentative="1">
      <w:start w:val="1"/>
      <w:numFmt w:val="lowerLetter"/>
      <w:lvlText w:val="%5."/>
      <w:lvlJc w:val="left"/>
      <w:pPr>
        <w:ind w:left="3059" w:hanging="360"/>
      </w:pPr>
    </w:lvl>
    <w:lvl w:ilvl="5" w:tplc="0419001B" w:tentative="1">
      <w:start w:val="1"/>
      <w:numFmt w:val="lowerRoman"/>
      <w:lvlText w:val="%6."/>
      <w:lvlJc w:val="right"/>
      <w:pPr>
        <w:ind w:left="3779" w:hanging="180"/>
      </w:pPr>
    </w:lvl>
    <w:lvl w:ilvl="6" w:tplc="0419000F" w:tentative="1">
      <w:start w:val="1"/>
      <w:numFmt w:val="decimal"/>
      <w:lvlText w:val="%7."/>
      <w:lvlJc w:val="left"/>
      <w:pPr>
        <w:ind w:left="4499" w:hanging="360"/>
      </w:pPr>
    </w:lvl>
    <w:lvl w:ilvl="7" w:tplc="04190019" w:tentative="1">
      <w:start w:val="1"/>
      <w:numFmt w:val="lowerLetter"/>
      <w:lvlText w:val="%8."/>
      <w:lvlJc w:val="left"/>
      <w:pPr>
        <w:ind w:left="5219" w:hanging="360"/>
      </w:pPr>
    </w:lvl>
    <w:lvl w:ilvl="8" w:tplc="0419001B" w:tentative="1">
      <w:start w:val="1"/>
      <w:numFmt w:val="lowerRoman"/>
      <w:lvlText w:val="%9."/>
      <w:lvlJc w:val="right"/>
      <w:pPr>
        <w:ind w:left="5939" w:hanging="180"/>
      </w:pPr>
    </w:lvl>
  </w:abstractNum>
  <w:abstractNum w:abstractNumId="7" w15:restartNumberingAfterBreak="0">
    <w:nsid w:val="4B98532B"/>
    <w:multiLevelType w:val="hybridMultilevel"/>
    <w:tmpl w:val="F8A2E38C"/>
    <w:lvl w:ilvl="0" w:tplc="960E38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EE60724"/>
    <w:multiLevelType w:val="hybridMultilevel"/>
    <w:tmpl w:val="338E290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15:restartNumberingAfterBreak="0">
    <w:nsid w:val="512A0610"/>
    <w:multiLevelType w:val="hybridMultilevel"/>
    <w:tmpl w:val="A89C05CE"/>
    <w:lvl w:ilvl="0" w:tplc="EAF453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ECE2FB3"/>
    <w:multiLevelType w:val="hybridMultilevel"/>
    <w:tmpl w:val="3DA095DE"/>
    <w:lvl w:ilvl="0" w:tplc="EA5EB95E">
      <w:start w:val="5"/>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793D8C"/>
    <w:multiLevelType w:val="hybridMultilevel"/>
    <w:tmpl w:val="9B4076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0C"/>
    <w:rsid w:val="000004B5"/>
    <w:rsid w:val="00000F93"/>
    <w:rsid w:val="00006790"/>
    <w:rsid w:val="00011022"/>
    <w:rsid w:val="00011304"/>
    <w:rsid w:val="00015B55"/>
    <w:rsid w:val="00016D5E"/>
    <w:rsid w:val="00017D0D"/>
    <w:rsid w:val="00021B28"/>
    <w:rsid w:val="00023374"/>
    <w:rsid w:val="000238B1"/>
    <w:rsid w:val="00024D16"/>
    <w:rsid w:val="00024E0F"/>
    <w:rsid w:val="000266C2"/>
    <w:rsid w:val="00027FD7"/>
    <w:rsid w:val="000314AA"/>
    <w:rsid w:val="0003363B"/>
    <w:rsid w:val="00033EB7"/>
    <w:rsid w:val="00037B6F"/>
    <w:rsid w:val="000409A0"/>
    <w:rsid w:val="00041094"/>
    <w:rsid w:val="0004145A"/>
    <w:rsid w:val="0004249B"/>
    <w:rsid w:val="00050EAC"/>
    <w:rsid w:val="00050EDF"/>
    <w:rsid w:val="00051793"/>
    <w:rsid w:val="00051B02"/>
    <w:rsid w:val="00052179"/>
    <w:rsid w:val="0005329E"/>
    <w:rsid w:val="000543FC"/>
    <w:rsid w:val="00056E4E"/>
    <w:rsid w:val="00061468"/>
    <w:rsid w:val="00065E1F"/>
    <w:rsid w:val="00065FC4"/>
    <w:rsid w:val="00066E60"/>
    <w:rsid w:val="00067CB2"/>
    <w:rsid w:val="00070E54"/>
    <w:rsid w:val="000712C2"/>
    <w:rsid w:val="000717FE"/>
    <w:rsid w:val="00076AA3"/>
    <w:rsid w:val="000778BB"/>
    <w:rsid w:val="000805E4"/>
    <w:rsid w:val="00080A9A"/>
    <w:rsid w:val="00081B20"/>
    <w:rsid w:val="000835E2"/>
    <w:rsid w:val="00085E92"/>
    <w:rsid w:val="00086BD0"/>
    <w:rsid w:val="00087036"/>
    <w:rsid w:val="0009584D"/>
    <w:rsid w:val="000A2A31"/>
    <w:rsid w:val="000A5804"/>
    <w:rsid w:val="000B0590"/>
    <w:rsid w:val="000B1B2B"/>
    <w:rsid w:val="000B4BF2"/>
    <w:rsid w:val="000B50D9"/>
    <w:rsid w:val="000C3ED4"/>
    <w:rsid w:val="000C65E9"/>
    <w:rsid w:val="000C66EE"/>
    <w:rsid w:val="000C7ED4"/>
    <w:rsid w:val="000D0536"/>
    <w:rsid w:val="000D248B"/>
    <w:rsid w:val="000D2BAA"/>
    <w:rsid w:val="000D37E9"/>
    <w:rsid w:val="000D7048"/>
    <w:rsid w:val="000E0514"/>
    <w:rsid w:val="000E17F6"/>
    <w:rsid w:val="000E25AB"/>
    <w:rsid w:val="000E6B43"/>
    <w:rsid w:val="000E796A"/>
    <w:rsid w:val="000F4048"/>
    <w:rsid w:val="000F4CD8"/>
    <w:rsid w:val="000F4D7D"/>
    <w:rsid w:val="00101C54"/>
    <w:rsid w:val="001028AD"/>
    <w:rsid w:val="00103590"/>
    <w:rsid w:val="0010390B"/>
    <w:rsid w:val="001059B9"/>
    <w:rsid w:val="00111CDE"/>
    <w:rsid w:val="00112947"/>
    <w:rsid w:val="00114AD0"/>
    <w:rsid w:val="001156B4"/>
    <w:rsid w:val="00124C64"/>
    <w:rsid w:val="00125C4C"/>
    <w:rsid w:val="001266DE"/>
    <w:rsid w:val="00131F0D"/>
    <w:rsid w:val="00140A75"/>
    <w:rsid w:val="00146319"/>
    <w:rsid w:val="00147865"/>
    <w:rsid w:val="00160790"/>
    <w:rsid w:val="001626F4"/>
    <w:rsid w:val="00163220"/>
    <w:rsid w:val="00163946"/>
    <w:rsid w:val="00163E75"/>
    <w:rsid w:val="00164E5A"/>
    <w:rsid w:val="00165672"/>
    <w:rsid w:val="00165BBF"/>
    <w:rsid w:val="00167FD3"/>
    <w:rsid w:val="00170669"/>
    <w:rsid w:val="00172006"/>
    <w:rsid w:val="00180906"/>
    <w:rsid w:val="00180BCF"/>
    <w:rsid w:val="00181045"/>
    <w:rsid w:val="00183465"/>
    <w:rsid w:val="00184225"/>
    <w:rsid w:val="0018553A"/>
    <w:rsid w:val="00186FF3"/>
    <w:rsid w:val="001874F8"/>
    <w:rsid w:val="0019081F"/>
    <w:rsid w:val="0019122D"/>
    <w:rsid w:val="0019212B"/>
    <w:rsid w:val="00193875"/>
    <w:rsid w:val="001953E7"/>
    <w:rsid w:val="00195F4D"/>
    <w:rsid w:val="00196732"/>
    <w:rsid w:val="00196C47"/>
    <w:rsid w:val="001A145A"/>
    <w:rsid w:val="001A37DB"/>
    <w:rsid w:val="001A3BD7"/>
    <w:rsid w:val="001A754C"/>
    <w:rsid w:val="001B1911"/>
    <w:rsid w:val="001B7FA1"/>
    <w:rsid w:val="001C3424"/>
    <w:rsid w:val="001C3D47"/>
    <w:rsid w:val="001C5CC3"/>
    <w:rsid w:val="001C6D58"/>
    <w:rsid w:val="001C7A44"/>
    <w:rsid w:val="001D3A61"/>
    <w:rsid w:val="001D3D5F"/>
    <w:rsid w:val="001D4204"/>
    <w:rsid w:val="001D4FAF"/>
    <w:rsid w:val="001D64FA"/>
    <w:rsid w:val="001E3904"/>
    <w:rsid w:val="001E4BB9"/>
    <w:rsid w:val="001E7882"/>
    <w:rsid w:val="001E7BE4"/>
    <w:rsid w:val="001F2C73"/>
    <w:rsid w:val="001F430E"/>
    <w:rsid w:val="001F4E93"/>
    <w:rsid w:val="001F611C"/>
    <w:rsid w:val="001F6711"/>
    <w:rsid w:val="001F6B99"/>
    <w:rsid w:val="001F7E92"/>
    <w:rsid w:val="002015C2"/>
    <w:rsid w:val="002018D0"/>
    <w:rsid w:val="0020242A"/>
    <w:rsid w:val="0021225C"/>
    <w:rsid w:val="002130A9"/>
    <w:rsid w:val="00222241"/>
    <w:rsid w:val="0022235A"/>
    <w:rsid w:val="00222A89"/>
    <w:rsid w:val="00223AE7"/>
    <w:rsid w:val="0022665F"/>
    <w:rsid w:val="00226B7D"/>
    <w:rsid w:val="0022787E"/>
    <w:rsid w:val="002324B1"/>
    <w:rsid w:val="00234BB2"/>
    <w:rsid w:val="00235A45"/>
    <w:rsid w:val="00241974"/>
    <w:rsid w:val="00243760"/>
    <w:rsid w:val="00245319"/>
    <w:rsid w:val="002510BB"/>
    <w:rsid w:val="002526C3"/>
    <w:rsid w:val="00252E7A"/>
    <w:rsid w:val="00253B87"/>
    <w:rsid w:val="00254B5C"/>
    <w:rsid w:val="002554EE"/>
    <w:rsid w:val="002600B0"/>
    <w:rsid w:val="00261524"/>
    <w:rsid w:val="00263A6E"/>
    <w:rsid w:val="00263F9D"/>
    <w:rsid w:val="00264ECB"/>
    <w:rsid w:val="002657B7"/>
    <w:rsid w:val="00266706"/>
    <w:rsid w:val="00267C77"/>
    <w:rsid w:val="00267F01"/>
    <w:rsid w:val="00270671"/>
    <w:rsid w:val="00273CFD"/>
    <w:rsid w:val="00273E6D"/>
    <w:rsid w:val="002746E1"/>
    <w:rsid w:val="00280F51"/>
    <w:rsid w:val="00282620"/>
    <w:rsid w:val="0028326A"/>
    <w:rsid w:val="00283C62"/>
    <w:rsid w:val="00284718"/>
    <w:rsid w:val="00284A32"/>
    <w:rsid w:val="002854F6"/>
    <w:rsid w:val="002862B4"/>
    <w:rsid w:val="002871B9"/>
    <w:rsid w:val="00287315"/>
    <w:rsid w:val="00290093"/>
    <w:rsid w:val="002957E6"/>
    <w:rsid w:val="002A07E4"/>
    <w:rsid w:val="002A0B57"/>
    <w:rsid w:val="002A0C68"/>
    <w:rsid w:val="002A2B8C"/>
    <w:rsid w:val="002A3913"/>
    <w:rsid w:val="002A5CC3"/>
    <w:rsid w:val="002A6D54"/>
    <w:rsid w:val="002B49D0"/>
    <w:rsid w:val="002B6869"/>
    <w:rsid w:val="002C023B"/>
    <w:rsid w:val="002C060E"/>
    <w:rsid w:val="002C0B17"/>
    <w:rsid w:val="002C1C6C"/>
    <w:rsid w:val="002C1F1A"/>
    <w:rsid w:val="002C2534"/>
    <w:rsid w:val="002C3D66"/>
    <w:rsid w:val="002C4D4E"/>
    <w:rsid w:val="002C687D"/>
    <w:rsid w:val="002C7C68"/>
    <w:rsid w:val="002D4298"/>
    <w:rsid w:val="002D5390"/>
    <w:rsid w:val="002D7410"/>
    <w:rsid w:val="002E199B"/>
    <w:rsid w:val="002E3090"/>
    <w:rsid w:val="002E43C2"/>
    <w:rsid w:val="002E5D68"/>
    <w:rsid w:val="002F0FFC"/>
    <w:rsid w:val="002F1B53"/>
    <w:rsid w:val="002F2361"/>
    <w:rsid w:val="002F2DC8"/>
    <w:rsid w:val="002F2F17"/>
    <w:rsid w:val="002F4A38"/>
    <w:rsid w:val="00301D56"/>
    <w:rsid w:val="00302B35"/>
    <w:rsid w:val="0030372C"/>
    <w:rsid w:val="00303C13"/>
    <w:rsid w:val="00303DF2"/>
    <w:rsid w:val="0030517D"/>
    <w:rsid w:val="00305416"/>
    <w:rsid w:val="00307E68"/>
    <w:rsid w:val="00310AD1"/>
    <w:rsid w:val="0031534D"/>
    <w:rsid w:val="0031621C"/>
    <w:rsid w:val="00316A81"/>
    <w:rsid w:val="0032079D"/>
    <w:rsid w:val="00324F80"/>
    <w:rsid w:val="00324FA4"/>
    <w:rsid w:val="003253A5"/>
    <w:rsid w:val="00325502"/>
    <w:rsid w:val="003307C1"/>
    <w:rsid w:val="003317E9"/>
    <w:rsid w:val="003351D6"/>
    <w:rsid w:val="003404C6"/>
    <w:rsid w:val="003407E2"/>
    <w:rsid w:val="003407F0"/>
    <w:rsid w:val="00340F03"/>
    <w:rsid w:val="003415FC"/>
    <w:rsid w:val="00341AF6"/>
    <w:rsid w:val="0034248B"/>
    <w:rsid w:val="00344023"/>
    <w:rsid w:val="00345C9F"/>
    <w:rsid w:val="00351316"/>
    <w:rsid w:val="003530D8"/>
    <w:rsid w:val="003540B4"/>
    <w:rsid w:val="0035490D"/>
    <w:rsid w:val="0035707D"/>
    <w:rsid w:val="00361FD8"/>
    <w:rsid w:val="00363847"/>
    <w:rsid w:val="0036442D"/>
    <w:rsid w:val="0036760A"/>
    <w:rsid w:val="003714D8"/>
    <w:rsid w:val="0037185F"/>
    <w:rsid w:val="003755C6"/>
    <w:rsid w:val="003848B8"/>
    <w:rsid w:val="00391525"/>
    <w:rsid w:val="00391AF2"/>
    <w:rsid w:val="003944F1"/>
    <w:rsid w:val="00395DDC"/>
    <w:rsid w:val="003970D3"/>
    <w:rsid w:val="003976E9"/>
    <w:rsid w:val="003A0C4A"/>
    <w:rsid w:val="003A17AF"/>
    <w:rsid w:val="003A1C95"/>
    <w:rsid w:val="003A1E07"/>
    <w:rsid w:val="003A2421"/>
    <w:rsid w:val="003A3E27"/>
    <w:rsid w:val="003A4E3D"/>
    <w:rsid w:val="003A5E7B"/>
    <w:rsid w:val="003B29E2"/>
    <w:rsid w:val="003B3880"/>
    <w:rsid w:val="003B3C79"/>
    <w:rsid w:val="003B7C37"/>
    <w:rsid w:val="003C0024"/>
    <w:rsid w:val="003C2837"/>
    <w:rsid w:val="003C2C06"/>
    <w:rsid w:val="003C4ED1"/>
    <w:rsid w:val="003C6523"/>
    <w:rsid w:val="003D0A31"/>
    <w:rsid w:val="003D17EB"/>
    <w:rsid w:val="003D226D"/>
    <w:rsid w:val="003D2380"/>
    <w:rsid w:val="003D36DA"/>
    <w:rsid w:val="003D6126"/>
    <w:rsid w:val="003D782F"/>
    <w:rsid w:val="003E217E"/>
    <w:rsid w:val="003E250E"/>
    <w:rsid w:val="003E5C57"/>
    <w:rsid w:val="003E7896"/>
    <w:rsid w:val="003E7B95"/>
    <w:rsid w:val="003F0335"/>
    <w:rsid w:val="003F1B8E"/>
    <w:rsid w:val="003F7F39"/>
    <w:rsid w:val="00400D3F"/>
    <w:rsid w:val="00401905"/>
    <w:rsid w:val="00401AAC"/>
    <w:rsid w:val="0040368D"/>
    <w:rsid w:val="00406130"/>
    <w:rsid w:val="00413B13"/>
    <w:rsid w:val="0041622A"/>
    <w:rsid w:val="00420060"/>
    <w:rsid w:val="004227AB"/>
    <w:rsid w:val="00422E78"/>
    <w:rsid w:val="00425275"/>
    <w:rsid w:val="00425700"/>
    <w:rsid w:val="004276AD"/>
    <w:rsid w:val="00427A9E"/>
    <w:rsid w:val="004335E0"/>
    <w:rsid w:val="0043620E"/>
    <w:rsid w:val="00446896"/>
    <w:rsid w:val="004471FC"/>
    <w:rsid w:val="0044741A"/>
    <w:rsid w:val="004545B8"/>
    <w:rsid w:val="00454979"/>
    <w:rsid w:val="004569AD"/>
    <w:rsid w:val="00456ED7"/>
    <w:rsid w:val="0046026A"/>
    <w:rsid w:val="00461AC9"/>
    <w:rsid w:val="00464A9C"/>
    <w:rsid w:val="00471AEA"/>
    <w:rsid w:val="00475498"/>
    <w:rsid w:val="00477695"/>
    <w:rsid w:val="00480173"/>
    <w:rsid w:val="00483CF7"/>
    <w:rsid w:val="00487FB6"/>
    <w:rsid w:val="00491824"/>
    <w:rsid w:val="004929DD"/>
    <w:rsid w:val="00492B31"/>
    <w:rsid w:val="00493B25"/>
    <w:rsid w:val="004A2F89"/>
    <w:rsid w:val="004A3AAC"/>
    <w:rsid w:val="004A6A38"/>
    <w:rsid w:val="004B1475"/>
    <w:rsid w:val="004B219E"/>
    <w:rsid w:val="004B414E"/>
    <w:rsid w:val="004B4AA2"/>
    <w:rsid w:val="004B518F"/>
    <w:rsid w:val="004B61EE"/>
    <w:rsid w:val="004B7227"/>
    <w:rsid w:val="004D263C"/>
    <w:rsid w:val="004D3EF6"/>
    <w:rsid w:val="004D4D84"/>
    <w:rsid w:val="004D6082"/>
    <w:rsid w:val="004D7127"/>
    <w:rsid w:val="004E086F"/>
    <w:rsid w:val="004E0EB0"/>
    <w:rsid w:val="004E1340"/>
    <w:rsid w:val="004E173A"/>
    <w:rsid w:val="004E6D53"/>
    <w:rsid w:val="004F0EE0"/>
    <w:rsid w:val="004F1F06"/>
    <w:rsid w:val="004F3926"/>
    <w:rsid w:val="004F468C"/>
    <w:rsid w:val="004F50A2"/>
    <w:rsid w:val="004F532F"/>
    <w:rsid w:val="004F6EE4"/>
    <w:rsid w:val="005000EA"/>
    <w:rsid w:val="005016AC"/>
    <w:rsid w:val="00501983"/>
    <w:rsid w:val="00511969"/>
    <w:rsid w:val="0051663A"/>
    <w:rsid w:val="005200E4"/>
    <w:rsid w:val="00523FCB"/>
    <w:rsid w:val="00537670"/>
    <w:rsid w:val="0054070D"/>
    <w:rsid w:val="00540A46"/>
    <w:rsid w:val="005423D5"/>
    <w:rsid w:val="005445D3"/>
    <w:rsid w:val="00545245"/>
    <w:rsid w:val="0054742E"/>
    <w:rsid w:val="0055008F"/>
    <w:rsid w:val="0055022E"/>
    <w:rsid w:val="00550968"/>
    <w:rsid w:val="0055707B"/>
    <w:rsid w:val="00557C0F"/>
    <w:rsid w:val="0056048E"/>
    <w:rsid w:val="00560C6F"/>
    <w:rsid w:val="00562F99"/>
    <w:rsid w:val="00564BED"/>
    <w:rsid w:val="00565081"/>
    <w:rsid w:val="00571273"/>
    <w:rsid w:val="005740B6"/>
    <w:rsid w:val="00574F9B"/>
    <w:rsid w:val="005806E5"/>
    <w:rsid w:val="005824B2"/>
    <w:rsid w:val="00582977"/>
    <w:rsid w:val="0058480F"/>
    <w:rsid w:val="00584911"/>
    <w:rsid w:val="005853B5"/>
    <w:rsid w:val="005854F3"/>
    <w:rsid w:val="005857EC"/>
    <w:rsid w:val="00586EF6"/>
    <w:rsid w:val="00590C68"/>
    <w:rsid w:val="00593EC3"/>
    <w:rsid w:val="00594363"/>
    <w:rsid w:val="0059487C"/>
    <w:rsid w:val="00597208"/>
    <w:rsid w:val="005A0EF2"/>
    <w:rsid w:val="005A1E2D"/>
    <w:rsid w:val="005A54F4"/>
    <w:rsid w:val="005A564B"/>
    <w:rsid w:val="005A7A58"/>
    <w:rsid w:val="005B0E7E"/>
    <w:rsid w:val="005B1BF4"/>
    <w:rsid w:val="005B3E05"/>
    <w:rsid w:val="005B5DAB"/>
    <w:rsid w:val="005C0514"/>
    <w:rsid w:val="005C062B"/>
    <w:rsid w:val="005C26F0"/>
    <w:rsid w:val="005C278F"/>
    <w:rsid w:val="005C306D"/>
    <w:rsid w:val="005C33A8"/>
    <w:rsid w:val="005C4C52"/>
    <w:rsid w:val="005C6051"/>
    <w:rsid w:val="005C69A9"/>
    <w:rsid w:val="005C6A76"/>
    <w:rsid w:val="005C756A"/>
    <w:rsid w:val="005D1400"/>
    <w:rsid w:val="005D3135"/>
    <w:rsid w:val="005D63A5"/>
    <w:rsid w:val="005E02C7"/>
    <w:rsid w:val="005E0452"/>
    <w:rsid w:val="005E3169"/>
    <w:rsid w:val="005E3C8E"/>
    <w:rsid w:val="005E5D35"/>
    <w:rsid w:val="005E7166"/>
    <w:rsid w:val="005E789D"/>
    <w:rsid w:val="005F1E4A"/>
    <w:rsid w:val="005F30D3"/>
    <w:rsid w:val="005F39CE"/>
    <w:rsid w:val="005F3ABA"/>
    <w:rsid w:val="005F60C8"/>
    <w:rsid w:val="005F797C"/>
    <w:rsid w:val="006003EE"/>
    <w:rsid w:val="006008DF"/>
    <w:rsid w:val="00603A18"/>
    <w:rsid w:val="0060587A"/>
    <w:rsid w:val="00605DD9"/>
    <w:rsid w:val="00612EA8"/>
    <w:rsid w:val="00613363"/>
    <w:rsid w:val="006141E6"/>
    <w:rsid w:val="00614A81"/>
    <w:rsid w:val="006164F2"/>
    <w:rsid w:val="0061721E"/>
    <w:rsid w:val="0061797C"/>
    <w:rsid w:val="0062082C"/>
    <w:rsid w:val="00622041"/>
    <w:rsid w:val="00624BA0"/>
    <w:rsid w:val="00626D81"/>
    <w:rsid w:val="006279D7"/>
    <w:rsid w:val="00630218"/>
    <w:rsid w:val="00633140"/>
    <w:rsid w:val="00635402"/>
    <w:rsid w:val="006377BE"/>
    <w:rsid w:val="00637842"/>
    <w:rsid w:val="0063794B"/>
    <w:rsid w:val="00640C81"/>
    <w:rsid w:val="00642737"/>
    <w:rsid w:val="00643D4C"/>
    <w:rsid w:val="00650B4C"/>
    <w:rsid w:val="006519DA"/>
    <w:rsid w:val="00651CB2"/>
    <w:rsid w:val="00654834"/>
    <w:rsid w:val="006555B1"/>
    <w:rsid w:val="00655929"/>
    <w:rsid w:val="00655F0F"/>
    <w:rsid w:val="006632AE"/>
    <w:rsid w:val="00664ECA"/>
    <w:rsid w:val="00667140"/>
    <w:rsid w:val="00673B4A"/>
    <w:rsid w:val="00674858"/>
    <w:rsid w:val="00677574"/>
    <w:rsid w:val="00677D02"/>
    <w:rsid w:val="0068009B"/>
    <w:rsid w:val="006808CC"/>
    <w:rsid w:val="00681A50"/>
    <w:rsid w:val="006A5452"/>
    <w:rsid w:val="006A5F2F"/>
    <w:rsid w:val="006B141B"/>
    <w:rsid w:val="006B1FE7"/>
    <w:rsid w:val="006C56C6"/>
    <w:rsid w:val="006C7433"/>
    <w:rsid w:val="006D1021"/>
    <w:rsid w:val="006D1623"/>
    <w:rsid w:val="006D734C"/>
    <w:rsid w:val="006D7E10"/>
    <w:rsid w:val="006E141F"/>
    <w:rsid w:val="006E1B00"/>
    <w:rsid w:val="006E64F9"/>
    <w:rsid w:val="006F08C4"/>
    <w:rsid w:val="006F0E6E"/>
    <w:rsid w:val="006F1A87"/>
    <w:rsid w:val="006F24EB"/>
    <w:rsid w:val="006F4D48"/>
    <w:rsid w:val="006F509D"/>
    <w:rsid w:val="00700E0A"/>
    <w:rsid w:val="00701C4C"/>
    <w:rsid w:val="00703A5F"/>
    <w:rsid w:val="00704EAA"/>
    <w:rsid w:val="00704EBD"/>
    <w:rsid w:val="00705A1F"/>
    <w:rsid w:val="00706699"/>
    <w:rsid w:val="00706959"/>
    <w:rsid w:val="007070DF"/>
    <w:rsid w:val="007073E4"/>
    <w:rsid w:val="0071172C"/>
    <w:rsid w:val="00713DB8"/>
    <w:rsid w:val="00713F95"/>
    <w:rsid w:val="007154C1"/>
    <w:rsid w:val="00715E65"/>
    <w:rsid w:val="007173B3"/>
    <w:rsid w:val="0071777A"/>
    <w:rsid w:val="00717D65"/>
    <w:rsid w:val="007244AE"/>
    <w:rsid w:val="00724994"/>
    <w:rsid w:val="00726297"/>
    <w:rsid w:val="007273E7"/>
    <w:rsid w:val="00732795"/>
    <w:rsid w:val="007330E1"/>
    <w:rsid w:val="00733CFB"/>
    <w:rsid w:val="00734048"/>
    <w:rsid w:val="00734394"/>
    <w:rsid w:val="007362D5"/>
    <w:rsid w:val="00736C34"/>
    <w:rsid w:val="00736E08"/>
    <w:rsid w:val="007370B7"/>
    <w:rsid w:val="007378C2"/>
    <w:rsid w:val="007454E5"/>
    <w:rsid w:val="00746A7B"/>
    <w:rsid w:val="00747E77"/>
    <w:rsid w:val="00750CC5"/>
    <w:rsid w:val="00751D08"/>
    <w:rsid w:val="00756F83"/>
    <w:rsid w:val="0076056B"/>
    <w:rsid w:val="00761626"/>
    <w:rsid w:val="00762F67"/>
    <w:rsid w:val="00763EB7"/>
    <w:rsid w:val="00766B08"/>
    <w:rsid w:val="00766D66"/>
    <w:rsid w:val="007701E1"/>
    <w:rsid w:val="00773759"/>
    <w:rsid w:val="00773BEC"/>
    <w:rsid w:val="007747F0"/>
    <w:rsid w:val="00774EC6"/>
    <w:rsid w:val="007755BE"/>
    <w:rsid w:val="00775EDA"/>
    <w:rsid w:val="00780A84"/>
    <w:rsid w:val="00782DB1"/>
    <w:rsid w:val="007861FA"/>
    <w:rsid w:val="007866F8"/>
    <w:rsid w:val="00786B3D"/>
    <w:rsid w:val="00790E9D"/>
    <w:rsid w:val="00791C21"/>
    <w:rsid w:val="0079254A"/>
    <w:rsid w:val="0079297E"/>
    <w:rsid w:val="00794142"/>
    <w:rsid w:val="00795E89"/>
    <w:rsid w:val="0079632B"/>
    <w:rsid w:val="00797EC5"/>
    <w:rsid w:val="007A31E1"/>
    <w:rsid w:val="007A6E1C"/>
    <w:rsid w:val="007A757B"/>
    <w:rsid w:val="007B0F87"/>
    <w:rsid w:val="007B1761"/>
    <w:rsid w:val="007B2AD8"/>
    <w:rsid w:val="007B546A"/>
    <w:rsid w:val="007B5BAE"/>
    <w:rsid w:val="007B5BFF"/>
    <w:rsid w:val="007C152E"/>
    <w:rsid w:val="007C2031"/>
    <w:rsid w:val="007C43D6"/>
    <w:rsid w:val="007C66B4"/>
    <w:rsid w:val="007C6A35"/>
    <w:rsid w:val="007C78DC"/>
    <w:rsid w:val="007D08D2"/>
    <w:rsid w:val="007D10E3"/>
    <w:rsid w:val="007D30E2"/>
    <w:rsid w:val="007D4E4A"/>
    <w:rsid w:val="007D6B72"/>
    <w:rsid w:val="007E1231"/>
    <w:rsid w:val="007E27AF"/>
    <w:rsid w:val="007E45EC"/>
    <w:rsid w:val="007E4B59"/>
    <w:rsid w:val="007E6BA9"/>
    <w:rsid w:val="007F02C1"/>
    <w:rsid w:val="007F0E0F"/>
    <w:rsid w:val="007F4884"/>
    <w:rsid w:val="007F5AE1"/>
    <w:rsid w:val="007F5EDA"/>
    <w:rsid w:val="007F648E"/>
    <w:rsid w:val="007F7556"/>
    <w:rsid w:val="00801218"/>
    <w:rsid w:val="00801A58"/>
    <w:rsid w:val="00801B2E"/>
    <w:rsid w:val="00801EC1"/>
    <w:rsid w:val="00802242"/>
    <w:rsid w:val="00802396"/>
    <w:rsid w:val="0080500D"/>
    <w:rsid w:val="008055CD"/>
    <w:rsid w:val="00806145"/>
    <w:rsid w:val="00806B3D"/>
    <w:rsid w:val="00806E60"/>
    <w:rsid w:val="00810F2E"/>
    <w:rsid w:val="00811C9C"/>
    <w:rsid w:val="00812B41"/>
    <w:rsid w:val="008146DB"/>
    <w:rsid w:val="00814BEA"/>
    <w:rsid w:val="00820BF9"/>
    <w:rsid w:val="00821194"/>
    <w:rsid w:val="00822224"/>
    <w:rsid w:val="008229D9"/>
    <w:rsid w:val="00822BC9"/>
    <w:rsid w:val="00823115"/>
    <w:rsid w:val="008248E8"/>
    <w:rsid w:val="00830C7E"/>
    <w:rsid w:val="00830D84"/>
    <w:rsid w:val="00831736"/>
    <w:rsid w:val="0083273D"/>
    <w:rsid w:val="008335EB"/>
    <w:rsid w:val="00834244"/>
    <w:rsid w:val="00834EBD"/>
    <w:rsid w:val="00840F9C"/>
    <w:rsid w:val="00842BFE"/>
    <w:rsid w:val="00843F96"/>
    <w:rsid w:val="00846F25"/>
    <w:rsid w:val="00847270"/>
    <w:rsid w:val="00856696"/>
    <w:rsid w:val="00860718"/>
    <w:rsid w:val="00860E65"/>
    <w:rsid w:val="008617EE"/>
    <w:rsid w:val="00862190"/>
    <w:rsid w:val="0086310C"/>
    <w:rsid w:val="00863E8D"/>
    <w:rsid w:val="00870D90"/>
    <w:rsid w:val="00871235"/>
    <w:rsid w:val="00875694"/>
    <w:rsid w:val="00880893"/>
    <w:rsid w:val="00881F32"/>
    <w:rsid w:val="008929F9"/>
    <w:rsid w:val="00892F5F"/>
    <w:rsid w:val="008959B8"/>
    <w:rsid w:val="00897426"/>
    <w:rsid w:val="008A0E70"/>
    <w:rsid w:val="008A40B3"/>
    <w:rsid w:val="008A7AEA"/>
    <w:rsid w:val="008A7F21"/>
    <w:rsid w:val="008B20C7"/>
    <w:rsid w:val="008B342B"/>
    <w:rsid w:val="008B668C"/>
    <w:rsid w:val="008B773F"/>
    <w:rsid w:val="008C0A5A"/>
    <w:rsid w:val="008C0AA2"/>
    <w:rsid w:val="008C0B7E"/>
    <w:rsid w:val="008C30D9"/>
    <w:rsid w:val="008C4EA4"/>
    <w:rsid w:val="008C5741"/>
    <w:rsid w:val="008C5EF4"/>
    <w:rsid w:val="008C678B"/>
    <w:rsid w:val="008C7FBE"/>
    <w:rsid w:val="008D6235"/>
    <w:rsid w:val="008D7056"/>
    <w:rsid w:val="008E05F4"/>
    <w:rsid w:val="008E26A6"/>
    <w:rsid w:val="008E31A3"/>
    <w:rsid w:val="008E349B"/>
    <w:rsid w:val="008E363D"/>
    <w:rsid w:val="008E66E1"/>
    <w:rsid w:val="008E70C5"/>
    <w:rsid w:val="008F2ADE"/>
    <w:rsid w:val="008F52D0"/>
    <w:rsid w:val="008F6E74"/>
    <w:rsid w:val="008F6F03"/>
    <w:rsid w:val="008F75EC"/>
    <w:rsid w:val="008F7A2A"/>
    <w:rsid w:val="009038C6"/>
    <w:rsid w:val="00905A3C"/>
    <w:rsid w:val="00906E06"/>
    <w:rsid w:val="009079D2"/>
    <w:rsid w:val="0091396D"/>
    <w:rsid w:val="00913B1B"/>
    <w:rsid w:val="00915BA1"/>
    <w:rsid w:val="009166B0"/>
    <w:rsid w:val="00917C50"/>
    <w:rsid w:val="009248BE"/>
    <w:rsid w:val="00925767"/>
    <w:rsid w:val="0093083F"/>
    <w:rsid w:val="0093121B"/>
    <w:rsid w:val="0093718C"/>
    <w:rsid w:val="00937AE7"/>
    <w:rsid w:val="00937BB0"/>
    <w:rsid w:val="009409D2"/>
    <w:rsid w:val="009412D8"/>
    <w:rsid w:val="00946226"/>
    <w:rsid w:val="00950C2F"/>
    <w:rsid w:val="00952627"/>
    <w:rsid w:val="00952C26"/>
    <w:rsid w:val="009536FA"/>
    <w:rsid w:val="00955314"/>
    <w:rsid w:val="009557DC"/>
    <w:rsid w:val="00960592"/>
    <w:rsid w:val="00963588"/>
    <w:rsid w:val="00966383"/>
    <w:rsid w:val="00966F3D"/>
    <w:rsid w:val="00970187"/>
    <w:rsid w:val="00975BE2"/>
    <w:rsid w:val="009766E7"/>
    <w:rsid w:val="009775F3"/>
    <w:rsid w:val="00981565"/>
    <w:rsid w:val="00990F31"/>
    <w:rsid w:val="00990FF4"/>
    <w:rsid w:val="009912E3"/>
    <w:rsid w:val="0099177E"/>
    <w:rsid w:val="009A198E"/>
    <w:rsid w:val="009A24A5"/>
    <w:rsid w:val="009A30FB"/>
    <w:rsid w:val="009A36FC"/>
    <w:rsid w:val="009A3B36"/>
    <w:rsid w:val="009A600A"/>
    <w:rsid w:val="009A71B8"/>
    <w:rsid w:val="009A7876"/>
    <w:rsid w:val="009B2ED4"/>
    <w:rsid w:val="009B3121"/>
    <w:rsid w:val="009B4C4F"/>
    <w:rsid w:val="009C0795"/>
    <w:rsid w:val="009C0D32"/>
    <w:rsid w:val="009C432F"/>
    <w:rsid w:val="009C6C04"/>
    <w:rsid w:val="009D74F3"/>
    <w:rsid w:val="009D76AA"/>
    <w:rsid w:val="009D7D0D"/>
    <w:rsid w:val="009E07E0"/>
    <w:rsid w:val="009E2897"/>
    <w:rsid w:val="009E6241"/>
    <w:rsid w:val="009E6CAB"/>
    <w:rsid w:val="009E77AB"/>
    <w:rsid w:val="009F1128"/>
    <w:rsid w:val="009F7578"/>
    <w:rsid w:val="00A015D2"/>
    <w:rsid w:val="00A01608"/>
    <w:rsid w:val="00A07C41"/>
    <w:rsid w:val="00A07EDF"/>
    <w:rsid w:val="00A10C7F"/>
    <w:rsid w:val="00A11EFC"/>
    <w:rsid w:val="00A165DC"/>
    <w:rsid w:val="00A17994"/>
    <w:rsid w:val="00A17BE7"/>
    <w:rsid w:val="00A17F05"/>
    <w:rsid w:val="00A20627"/>
    <w:rsid w:val="00A20B7B"/>
    <w:rsid w:val="00A2351E"/>
    <w:rsid w:val="00A237FB"/>
    <w:rsid w:val="00A24743"/>
    <w:rsid w:val="00A256A1"/>
    <w:rsid w:val="00A25C8B"/>
    <w:rsid w:val="00A3579B"/>
    <w:rsid w:val="00A35BD2"/>
    <w:rsid w:val="00A37999"/>
    <w:rsid w:val="00A4039C"/>
    <w:rsid w:val="00A43497"/>
    <w:rsid w:val="00A45AE6"/>
    <w:rsid w:val="00A45D71"/>
    <w:rsid w:val="00A53B16"/>
    <w:rsid w:val="00A540F3"/>
    <w:rsid w:val="00A6132E"/>
    <w:rsid w:val="00A61CCA"/>
    <w:rsid w:val="00A62C60"/>
    <w:rsid w:val="00A62CEA"/>
    <w:rsid w:val="00A661D8"/>
    <w:rsid w:val="00A66B13"/>
    <w:rsid w:val="00A70153"/>
    <w:rsid w:val="00A73032"/>
    <w:rsid w:val="00A765EA"/>
    <w:rsid w:val="00A76DCA"/>
    <w:rsid w:val="00A77E41"/>
    <w:rsid w:val="00A77EEE"/>
    <w:rsid w:val="00A829B9"/>
    <w:rsid w:val="00A8495C"/>
    <w:rsid w:val="00A86FE7"/>
    <w:rsid w:val="00A90AE6"/>
    <w:rsid w:val="00A90EE4"/>
    <w:rsid w:val="00A91786"/>
    <w:rsid w:val="00A92564"/>
    <w:rsid w:val="00A96EF6"/>
    <w:rsid w:val="00AA1AD8"/>
    <w:rsid w:val="00AA4047"/>
    <w:rsid w:val="00AA595D"/>
    <w:rsid w:val="00AB086A"/>
    <w:rsid w:val="00AB1AE4"/>
    <w:rsid w:val="00AB1CC2"/>
    <w:rsid w:val="00AB1F3F"/>
    <w:rsid w:val="00AB231C"/>
    <w:rsid w:val="00AB2A5F"/>
    <w:rsid w:val="00AB5E95"/>
    <w:rsid w:val="00AB6852"/>
    <w:rsid w:val="00AC059F"/>
    <w:rsid w:val="00AC1589"/>
    <w:rsid w:val="00AC3E41"/>
    <w:rsid w:val="00AC7A2D"/>
    <w:rsid w:val="00AC7CAD"/>
    <w:rsid w:val="00AE2A9E"/>
    <w:rsid w:val="00AE31CD"/>
    <w:rsid w:val="00AE415F"/>
    <w:rsid w:val="00AE717B"/>
    <w:rsid w:val="00AE74DE"/>
    <w:rsid w:val="00AE7A29"/>
    <w:rsid w:val="00AE7EAE"/>
    <w:rsid w:val="00AF083E"/>
    <w:rsid w:val="00AF698B"/>
    <w:rsid w:val="00B0048F"/>
    <w:rsid w:val="00B00BC9"/>
    <w:rsid w:val="00B052BD"/>
    <w:rsid w:val="00B05970"/>
    <w:rsid w:val="00B06DCE"/>
    <w:rsid w:val="00B10E31"/>
    <w:rsid w:val="00B13629"/>
    <w:rsid w:val="00B14E2E"/>
    <w:rsid w:val="00B16AA9"/>
    <w:rsid w:val="00B2314E"/>
    <w:rsid w:val="00B25C75"/>
    <w:rsid w:val="00B26AA2"/>
    <w:rsid w:val="00B30129"/>
    <w:rsid w:val="00B304F9"/>
    <w:rsid w:val="00B3403A"/>
    <w:rsid w:val="00B3496B"/>
    <w:rsid w:val="00B354D1"/>
    <w:rsid w:val="00B42CFD"/>
    <w:rsid w:val="00B4482F"/>
    <w:rsid w:val="00B45E80"/>
    <w:rsid w:val="00B548C2"/>
    <w:rsid w:val="00B54DD1"/>
    <w:rsid w:val="00B56924"/>
    <w:rsid w:val="00B57428"/>
    <w:rsid w:val="00B6023E"/>
    <w:rsid w:val="00B619D5"/>
    <w:rsid w:val="00B619DB"/>
    <w:rsid w:val="00B61EBC"/>
    <w:rsid w:val="00B62293"/>
    <w:rsid w:val="00B635B2"/>
    <w:rsid w:val="00B6519A"/>
    <w:rsid w:val="00B6694B"/>
    <w:rsid w:val="00B74663"/>
    <w:rsid w:val="00B80DF8"/>
    <w:rsid w:val="00B81E60"/>
    <w:rsid w:val="00B848CF"/>
    <w:rsid w:val="00B913A0"/>
    <w:rsid w:val="00B94E95"/>
    <w:rsid w:val="00B95ED1"/>
    <w:rsid w:val="00BA0F87"/>
    <w:rsid w:val="00BA2167"/>
    <w:rsid w:val="00BA4CEE"/>
    <w:rsid w:val="00BA6C2D"/>
    <w:rsid w:val="00BB1731"/>
    <w:rsid w:val="00BB20D4"/>
    <w:rsid w:val="00BB4A3E"/>
    <w:rsid w:val="00BB5E3C"/>
    <w:rsid w:val="00BB72F6"/>
    <w:rsid w:val="00BB74B0"/>
    <w:rsid w:val="00BB76F1"/>
    <w:rsid w:val="00BB77AF"/>
    <w:rsid w:val="00BB7EAE"/>
    <w:rsid w:val="00BC0F7C"/>
    <w:rsid w:val="00BC14D3"/>
    <w:rsid w:val="00BC6638"/>
    <w:rsid w:val="00BC6B60"/>
    <w:rsid w:val="00BC790F"/>
    <w:rsid w:val="00BD0161"/>
    <w:rsid w:val="00BD0928"/>
    <w:rsid w:val="00BD0F91"/>
    <w:rsid w:val="00BD3125"/>
    <w:rsid w:val="00BD6D36"/>
    <w:rsid w:val="00BE1A18"/>
    <w:rsid w:val="00BE3752"/>
    <w:rsid w:val="00BE5DAE"/>
    <w:rsid w:val="00BE7C3A"/>
    <w:rsid w:val="00BF4641"/>
    <w:rsid w:val="00BF5FA7"/>
    <w:rsid w:val="00C01DD6"/>
    <w:rsid w:val="00C05D07"/>
    <w:rsid w:val="00C06022"/>
    <w:rsid w:val="00C10DCB"/>
    <w:rsid w:val="00C11028"/>
    <w:rsid w:val="00C1102F"/>
    <w:rsid w:val="00C148E3"/>
    <w:rsid w:val="00C15135"/>
    <w:rsid w:val="00C17A10"/>
    <w:rsid w:val="00C216C4"/>
    <w:rsid w:val="00C22166"/>
    <w:rsid w:val="00C22C5F"/>
    <w:rsid w:val="00C23E88"/>
    <w:rsid w:val="00C23EFE"/>
    <w:rsid w:val="00C244FA"/>
    <w:rsid w:val="00C24CF4"/>
    <w:rsid w:val="00C2620F"/>
    <w:rsid w:val="00C26371"/>
    <w:rsid w:val="00C302A7"/>
    <w:rsid w:val="00C30315"/>
    <w:rsid w:val="00C307DF"/>
    <w:rsid w:val="00C31EB8"/>
    <w:rsid w:val="00C32CFC"/>
    <w:rsid w:val="00C33542"/>
    <w:rsid w:val="00C3475C"/>
    <w:rsid w:val="00C35CC3"/>
    <w:rsid w:val="00C35FD9"/>
    <w:rsid w:val="00C4525A"/>
    <w:rsid w:val="00C529CD"/>
    <w:rsid w:val="00C53682"/>
    <w:rsid w:val="00C54330"/>
    <w:rsid w:val="00C54780"/>
    <w:rsid w:val="00C60AEB"/>
    <w:rsid w:val="00C612E1"/>
    <w:rsid w:val="00C61793"/>
    <w:rsid w:val="00C64204"/>
    <w:rsid w:val="00C644DF"/>
    <w:rsid w:val="00C64C3C"/>
    <w:rsid w:val="00C653E3"/>
    <w:rsid w:val="00C70F1B"/>
    <w:rsid w:val="00C74C3A"/>
    <w:rsid w:val="00C756EF"/>
    <w:rsid w:val="00C77957"/>
    <w:rsid w:val="00C8229B"/>
    <w:rsid w:val="00C82405"/>
    <w:rsid w:val="00C8293D"/>
    <w:rsid w:val="00C8443E"/>
    <w:rsid w:val="00C84D6F"/>
    <w:rsid w:val="00C86E65"/>
    <w:rsid w:val="00C936A7"/>
    <w:rsid w:val="00C9563F"/>
    <w:rsid w:val="00CA0C83"/>
    <w:rsid w:val="00CA50CD"/>
    <w:rsid w:val="00CA60C3"/>
    <w:rsid w:val="00CA6B09"/>
    <w:rsid w:val="00CB0556"/>
    <w:rsid w:val="00CB0706"/>
    <w:rsid w:val="00CB079B"/>
    <w:rsid w:val="00CB1F16"/>
    <w:rsid w:val="00CB2915"/>
    <w:rsid w:val="00CB7181"/>
    <w:rsid w:val="00CC04B9"/>
    <w:rsid w:val="00CC10B4"/>
    <w:rsid w:val="00CC4171"/>
    <w:rsid w:val="00CC4F0F"/>
    <w:rsid w:val="00CC51B6"/>
    <w:rsid w:val="00CC6533"/>
    <w:rsid w:val="00CC65B3"/>
    <w:rsid w:val="00CD13B2"/>
    <w:rsid w:val="00CD18D3"/>
    <w:rsid w:val="00CD19F0"/>
    <w:rsid w:val="00CD4432"/>
    <w:rsid w:val="00CE0D22"/>
    <w:rsid w:val="00CE3F63"/>
    <w:rsid w:val="00CE4110"/>
    <w:rsid w:val="00CE672D"/>
    <w:rsid w:val="00CE7349"/>
    <w:rsid w:val="00CF03D0"/>
    <w:rsid w:val="00CF277F"/>
    <w:rsid w:val="00CF3C00"/>
    <w:rsid w:val="00CF5756"/>
    <w:rsid w:val="00CF69B9"/>
    <w:rsid w:val="00D000D5"/>
    <w:rsid w:val="00D01D23"/>
    <w:rsid w:val="00D02F3B"/>
    <w:rsid w:val="00D04374"/>
    <w:rsid w:val="00D079BA"/>
    <w:rsid w:val="00D10C34"/>
    <w:rsid w:val="00D12AFB"/>
    <w:rsid w:val="00D13221"/>
    <w:rsid w:val="00D13582"/>
    <w:rsid w:val="00D168A5"/>
    <w:rsid w:val="00D17A24"/>
    <w:rsid w:val="00D22F0C"/>
    <w:rsid w:val="00D23FF9"/>
    <w:rsid w:val="00D24786"/>
    <w:rsid w:val="00D25BF3"/>
    <w:rsid w:val="00D27720"/>
    <w:rsid w:val="00D314AA"/>
    <w:rsid w:val="00D3322B"/>
    <w:rsid w:val="00D374A5"/>
    <w:rsid w:val="00D41929"/>
    <w:rsid w:val="00D423A0"/>
    <w:rsid w:val="00D44245"/>
    <w:rsid w:val="00D4710D"/>
    <w:rsid w:val="00D5303E"/>
    <w:rsid w:val="00D535E3"/>
    <w:rsid w:val="00D53E40"/>
    <w:rsid w:val="00D54549"/>
    <w:rsid w:val="00D567DB"/>
    <w:rsid w:val="00D57C11"/>
    <w:rsid w:val="00D61397"/>
    <w:rsid w:val="00D6147C"/>
    <w:rsid w:val="00D61AAC"/>
    <w:rsid w:val="00D61C3D"/>
    <w:rsid w:val="00D61EAB"/>
    <w:rsid w:val="00D6691E"/>
    <w:rsid w:val="00D67B4C"/>
    <w:rsid w:val="00D708EF"/>
    <w:rsid w:val="00D71294"/>
    <w:rsid w:val="00D74135"/>
    <w:rsid w:val="00D747AF"/>
    <w:rsid w:val="00D74DB0"/>
    <w:rsid w:val="00D755EB"/>
    <w:rsid w:val="00D75751"/>
    <w:rsid w:val="00D75D18"/>
    <w:rsid w:val="00D81A44"/>
    <w:rsid w:val="00D857AE"/>
    <w:rsid w:val="00D87456"/>
    <w:rsid w:val="00D9095D"/>
    <w:rsid w:val="00D90E88"/>
    <w:rsid w:val="00D92765"/>
    <w:rsid w:val="00D927FE"/>
    <w:rsid w:val="00D93674"/>
    <w:rsid w:val="00DA0C56"/>
    <w:rsid w:val="00DA1B0A"/>
    <w:rsid w:val="00DA5180"/>
    <w:rsid w:val="00DB0BFA"/>
    <w:rsid w:val="00DC0F72"/>
    <w:rsid w:val="00DC12EB"/>
    <w:rsid w:val="00DC22D4"/>
    <w:rsid w:val="00DC305E"/>
    <w:rsid w:val="00DC38FB"/>
    <w:rsid w:val="00DC6376"/>
    <w:rsid w:val="00DC6721"/>
    <w:rsid w:val="00DD1EDE"/>
    <w:rsid w:val="00DE00DE"/>
    <w:rsid w:val="00DE0105"/>
    <w:rsid w:val="00DE01ED"/>
    <w:rsid w:val="00DE5443"/>
    <w:rsid w:val="00DE6249"/>
    <w:rsid w:val="00DE7550"/>
    <w:rsid w:val="00DF1A80"/>
    <w:rsid w:val="00DF5739"/>
    <w:rsid w:val="00DF78D6"/>
    <w:rsid w:val="00E04E9A"/>
    <w:rsid w:val="00E07B9A"/>
    <w:rsid w:val="00E07E4A"/>
    <w:rsid w:val="00E10671"/>
    <w:rsid w:val="00E1126E"/>
    <w:rsid w:val="00E122F2"/>
    <w:rsid w:val="00E1309D"/>
    <w:rsid w:val="00E14FCD"/>
    <w:rsid w:val="00E15272"/>
    <w:rsid w:val="00E175E8"/>
    <w:rsid w:val="00E17CA7"/>
    <w:rsid w:val="00E2631A"/>
    <w:rsid w:val="00E272DA"/>
    <w:rsid w:val="00E30711"/>
    <w:rsid w:val="00E30C74"/>
    <w:rsid w:val="00E33CFD"/>
    <w:rsid w:val="00E357C9"/>
    <w:rsid w:val="00E35E59"/>
    <w:rsid w:val="00E37340"/>
    <w:rsid w:val="00E41648"/>
    <w:rsid w:val="00E4258D"/>
    <w:rsid w:val="00E44E0C"/>
    <w:rsid w:val="00E469E0"/>
    <w:rsid w:val="00E50286"/>
    <w:rsid w:val="00E52F04"/>
    <w:rsid w:val="00E549FD"/>
    <w:rsid w:val="00E54A63"/>
    <w:rsid w:val="00E55561"/>
    <w:rsid w:val="00E56146"/>
    <w:rsid w:val="00E6316C"/>
    <w:rsid w:val="00E63FDC"/>
    <w:rsid w:val="00E64007"/>
    <w:rsid w:val="00E6515E"/>
    <w:rsid w:val="00E659EC"/>
    <w:rsid w:val="00E663E2"/>
    <w:rsid w:val="00E7134B"/>
    <w:rsid w:val="00E71909"/>
    <w:rsid w:val="00E7249C"/>
    <w:rsid w:val="00E74FB3"/>
    <w:rsid w:val="00E80F0E"/>
    <w:rsid w:val="00E82447"/>
    <w:rsid w:val="00E84431"/>
    <w:rsid w:val="00E86017"/>
    <w:rsid w:val="00E867CE"/>
    <w:rsid w:val="00E8740F"/>
    <w:rsid w:val="00E90198"/>
    <w:rsid w:val="00E9077D"/>
    <w:rsid w:val="00E92FA7"/>
    <w:rsid w:val="00E93B23"/>
    <w:rsid w:val="00E954EC"/>
    <w:rsid w:val="00E96BB7"/>
    <w:rsid w:val="00EB1418"/>
    <w:rsid w:val="00EB1DD5"/>
    <w:rsid w:val="00EB221C"/>
    <w:rsid w:val="00EB24B2"/>
    <w:rsid w:val="00EB2890"/>
    <w:rsid w:val="00EB5C18"/>
    <w:rsid w:val="00EC22A1"/>
    <w:rsid w:val="00EC25F4"/>
    <w:rsid w:val="00EC38A2"/>
    <w:rsid w:val="00EC448B"/>
    <w:rsid w:val="00EC72AE"/>
    <w:rsid w:val="00ED1F3C"/>
    <w:rsid w:val="00ED7BD6"/>
    <w:rsid w:val="00ED7E7F"/>
    <w:rsid w:val="00EE178E"/>
    <w:rsid w:val="00EE25FE"/>
    <w:rsid w:val="00EE303B"/>
    <w:rsid w:val="00EE5257"/>
    <w:rsid w:val="00EE6397"/>
    <w:rsid w:val="00EE6FF4"/>
    <w:rsid w:val="00EE7B73"/>
    <w:rsid w:val="00EF0EC9"/>
    <w:rsid w:val="00EF4CBF"/>
    <w:rsid w:val="00EF66DD"/>
    <w:rsid w:val="00F03BA7"/>
    <w:rsid w:val="00F03F5B"/>
    <w:rsid w:val="00F04F81"/>
    <w:rsid w:val="00F055B1"/>
    <w:rsid w:val="00F104E9"/>
    <w:rsid w:val="00F117BD"/>
    <w:rsid w:val="00F1240D"/>
    <w:rsid w:val="00F12745"/>
    <w:rsid w:val="00F14FCF"/>
    <w:rsid w:val="00F15586"/>
    <w:rsid w:val="00F1567B"/>
    <w:rsid w:val="00F16D96"/>
    <w:rsid w:val="00F201B0"/>
    <w:rsid w:val="00F216CB"/>
    <w:rsid w:val="00F22352"/>
    <w:rsid w:val="00F24068"/>
    <w:rsid w:val="00F308A9"/>
    <w:rsid w:val="00F30F72"/>
    <w:rsid w:val="00F312B5"/>
    <w:rsid w:val="00F334E3"/>
    <w:rsid w:val="00F33F10"/>
    <w:rsid w:val="00F3425E"/>
    <w:rsid w:val="00F37303"/>
    <w:rsid w:val="00F37622"/>
    <w:rsid w:val="00F4314A"/>
    <w:rsid w:val="00F47C26"/>
    <w:rsid w:val="00F55369"/>
    <w:rsid w:val="00F558FC"/>
    <w:rsid w:val="00F612A1"/>
    <w:rsid w:val="00F6625D"/>
    <w:rsid w:val="00F6646F"/>
    <w:rsid w:val="00F75794"/>
    <w:rsid w:val="00F77870"/>
    <w:rsid w:val="00F77B0A"/>
    <w:rsid w:val="00F821BD"/>
    <w:rsid w:val="00F825DE"/>
    <w:rsid w:val="00F82DAC"/>
    <w:rsid w:val="00F83400"/>
    <w:rsid w:val="00F83FC5"/>
    <w:rsid w:val="00F8538B"/>
    <w:rsid w:val="00F871DD"/>
    <w:rsid w:val="00F94C85"/>
    <w:rsid w:val="00F94DAE"/>
    <w:rsid w:val="00F973D5"/>
    <w:rsid w:val="00F9753F"/>
    <w:rsid w:val="00FA0D2E"/>
    <w:rsid w:val="00FA248E"/>
    <w:rsid w:val="00FA6994"/>
    <w:rsid w:val="00FA6D0D"/>
    <w:rsid w:val="00FB060C"/>
    <w:rsid w:val="00FB4FD9"/>
    <w:rsid w:val="00FB5392"/>
    <w:rsid w:val="00FB6262"/>
    <w:rsid w:val="00FC05E5"/>
    <w:rsid w:val="00FC152B"/>
    <w:rsid w:val="00FC45CE"/>
    <w:rsid w:val="00FC5381"/>
    <w:rsid w:val="00FD4227"/>
    <w:rsid w:val="00FD50B4"/>
    <w:rsid w:val="00FD594B"/>
    <w:rsid w:val="00FD5AE8"/>
    <w:rsid w:val="00FE3E78"/>
    <w:rsid w:val="00FE420B"/>
    <w:rsid w:val="00FF38C0"/>
    <w:rsid w:val="00FF6703"/>
    <w:rsid w:val="00FF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3A45"/>
  <w15:docId w15:val="{BD3FFF79-7DF6-41A7-82D3-BAEA10C2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F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5FC4"/>
    <w:pPr>
      <w:spacing w:after="0" w:line="240" w:lineRule="auto"/>
      <w:jc w:val="both"/>
    </w:pPr>
    <w:rPr>
      <w:rFonts w:ascii="Times New Roman" w:eastAsia="Times New Roman" w:hAnsi="Times New Roman" w:cs="Times New Roman"/>
      <w:bCs/>
      <w:sz w:val="24"/>
      <w:szCs w:val="40"/>
      <w:lang w:eastAsia="ru-RU"/>
    </w:rPr>
  </w:style>
  <w:style w:type="character" w:customStyle="1" w:styleId="a4">
    <w:name w:val="Основной текст Знак"/>
    <w:basedOn w:val="a0"/>
    <w:link w:val="a3"/>
    <w:rsid w:val="00065FC4"/>
    <w:rPr>
      <w:rFonts w:ascii="Times New Roman" w:eastAsia="Times New Roman" w:hAnsi="Times New Roman" w:cs="Times New Roman"/>
      <w:bCs/>
      <w:sz w:val="24"/>
      <w:szCs w:val="40"/>
      <w:lang w:eastAsia="ru-RU"/>
    </w:rPr>
  </w:style>
  <w:style w:type="paragraph" w:styleId="a5">
    <w:name w:val="Balloon Text"/>
    <w:basedOn w:val="a"/>
    <w:link w:val="a6"/>
    <w:uiPriority w:val="99"/>
    <w:semiHidden/>
    <w:unhideWhenUsed/>
    <w:rsid w:val="007C66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66B4"/>
    <w:rPr>
      <w:rFonts w:ascii="Tahoma" w:hAnsi="Tahoma" w:cs="Tahoma"/>
      <w:sz w:val="16"/>
      <w:szCs w:val="16"/>
    </w:rPr>
  </w:style>
  <w:style w:type="paragraph" w:styleId="a7">
    <w:name w:val="List Paragraph"/>
    <w:basedOn w:val="a"/>
    <w:uiPriority w:val="34"/>
    <w:qFormat/>
    <w:rsid w:val="002A2B8C"/>
    <w:pPr>
      <w:ind w:left="720"/>
      <w:contextualSpacing/>
    </w:pPr>
  </w:style>
  <w:style w:type="paragraph" w:customStyle="1" w:styleId="ConsPlusNormal">
    <w:name w:val="ConsPlusNormal"/>
    <w:link w:val="ConsPlusNormal0"/>
    <w:rsid w:val="00DC6376"/>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DC6376"/>
    <w:rPr>
      <w:rFonts w:ascii="Times New Roman" w:eastAsia="Times New Roman" w:hAnsi="Times New Roman" w:cs="Times New Roman"/>
      <w:sz w:val="24"/>
      <w:szCs w:val="20"/>
      <w:lang w:eastAsia="ru-RU"/>
    </w:rPr>
  </w:style>
  <w:style w:type="table" w:styleId="a8">
    <w:name w:val="Table Grid"/>
    <w:basedOn w:val="a1"/>
    <w:uiPriority w:val="39"/>
    <w:rsid w:val="00DC6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61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E263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DD205-6048-48CC-8E27-0CE9C88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18905</TotalTime>
  <Pages>21</Pages>
  <Words>8350</Words>
  <Characters>47600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BairovaOA</dc:creator>
  <cp:keywords/>
  <dc:description/>
  <cp:lastModifiedBy>Валерий Дудкин</cp:lastModifiedBy>
  <cp:revision>366</cp:revision>
  <cp:lastPrinted>2021-03-23T06:31:00Z</cp:lastPrinted>
  <dcterms:created xsi:type="dcterms:W3CDTF">2015-04-27T06:52:00Z</dcterms:created>
  <dcterms:modified xsi:type="dcterms:W3CDTF">2021-03-29T04:20:00Z</dcterms:modified>
</cp:coreProperties>
</file>